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rPr>
          <w:rtl w:val="0"/>
        </w:rP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rPr>
          <w:rtl w:val="0"/>
        </w:rP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Центр довузовской подготовки </w:t>
      </w:r>
      <w:r/>
    </w:p>
    <w:p>
      <w:pPr>
        <w:ind w:left="0" w:firstLine="0"/>
      </w:pPr>
      <w:r>
        <w:rPr>
          <w:rtl w:val="0"/>
        </w:rPr>
      </w:r>
      <w:r/>
    </w:p>
    <w:p>
      <w:pPr>
        <w:ind w:left="-141" w:hanging="135"/>
        <w:jc w:val="center"/>
        <w:rPr>
          <w:b/>
        </w:rPr>
      </w:pPr>
      <w:r>
        <w:rPr>
          <w:rtl w:val="0"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  <w:rtl w:val="0"/>
        </w:rPr>
        <w:t xml:space="preserve">УЧЕБНЫЙ ПЛАН</w:t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rPr>
          <w:rtl w:val="0"/>
        </w:rPr>
        <w:t xml:space="preserve">дополнительной общеобразовательной программы  </w:t>
      </w:r>
      <w:r/>
    </w:p>
    <w:p>
      <w:pPr>
        <w:ind w:left="1" w:hanging="3"/>
        <w:jc w:val="center"/>
        <w:widowControl w:val="off"/>
        <w:rPr>
          <w:b/>
          <w:highlight w:val="white"/>
        </w:rPr>
      </w:pPr>
      <w:r>
        <w:rPr>
          <w:b/>
          <w:rtl w:val="0"/>
        </w:rPr>
        <w:t xml:space="preserve">«Электроэнергетика: введение в специальность»</w:t>
      </w:r>
      <w:r>
        <w:rPr>
          <w:rtl w:val="0"/>
        </w:rPr>
      </w:r>
      <w:r>
        <w:rPr>
          <w:b/>
          <w:highlight w:val="white"/>
        </w:rPr>
      </w:r>
    </w:p>
    <w:p>
      <w:pPr>
        <w:ind w:left="1" w:hanging="3"/>
        <w:jc w:val="center"/>
        <w:rPr>
          <w:b/>
          <w:highlight w:val="white"/>
        </w:rPr>
      </w:pPr>
      <w:r>
        <w:rPr>
          <w:b/>
          <w:rtl w:val="0"/>
        </w:rPr>
        <w:t xml:space="preserve">11 класс</w:t>
      </w:r>
      <w:r>
        <w:rPr>
          <w:rtl w:val="0"/>
        </w:rPr>
      </w:r>
      <w:r>
        <w:rPr>
          <w:b/>
          <w:highlight w:val="white"/>
        </w:rPr>
      </w:r>
    </w:p>
    <w:p>
      <w:pPr>
        <w:rPr>
          <w:b/>
        </w:rPr>
      </w:pPr>
      <w:r>
        <w:rPr>
          <w:rtl w:val="0"/>
        </w:rPr>
      </w:r>
      <w:r>
        <w:rPr>
          <w:b/>
        </w:rPr>
      </w:r>
    </w:p>
    <w:p>
      <w:r>
        <w:rPr>
          <w:rtl w:val="0"/>
        </w:rPr>
        <w:t xml:space="preserve">Форма обучения: очная </w:t>
      </w:r>
      <w:r/>
    </w:p>
    <w:p>
      <w:r>
        <w:rPr>
          <w:rtl w:val="0"/>
        </w:rPr>
        <w:t xml:space="preserve">Продолжительность обучения: 8 месяцев (120 ч.) с  01.10.2025 г. – 25.05.2026 г.</w:t>
      </w:r>
      <w:r/>
    </w:p>
    <w:p>
      <w:r>
        <w:rPr>
          <w:rtl w:val="0"/>
        </w:rPr>
      </w:r>
      <w:r/>
    </w:p>
    <w:p>
      <w:pPr>
        <w:ind w:hanging="2"/>
        <w:jc w:val="center"/>
        <w:widowControl w:val="off"/>
      </w:pPr>
      <w:r>
        <w:rPr>
          <w:b/>
          <w:rtl w:val="0"/>
        </w:rPr>
        <w:t xml:space="preserve">Модуль «Основы электроэнергетики»</w:t>
      </w:r>
      <w:r>
        <w:rPr>
          <w:rtl w:val="0"/>
        </w:rPr>
      </w:r>
      <w:r/>
    </w:p>
    <w:p>
      <w:pPr>
        <w:ind w:hanging="2"/>
        <w:jc w:val="center"/>
        <w:widowControl w:val="off"/>
      </w:pPr>
      <w:r>
        <w:rPr>
          <w:rtl w:val="0"/>
        </w:rPr>
      </w:r>
      <w:r/>
    </w:p>
    <w:tbl>
      <w:tblPr>
        <w:tblStyle w:val="794"/>
        <w:tblW w:w="10452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531"/>
        <w:gridCol w:w="3082"/>
        <w:gridCol w:w="887"/>
        <w:gridCol w:w="992"/>
        <w:gridCol w:w="1276"/>
        <w:gridCol w:w="1842"/>
        <w:gridCol w:w="1842"/>
        <w:tblGridChange w:id="0">
          <w:tblGrid>
            <w:gridCol w:w="531"/>
            <w:gridCol w:w="3082"/>
            <w:gridCol w:w="887"/>
            <w:gridCol w:w="992"/>
            <w:gridCol w:w="1276"/>
            <w:gridCol w:w="1842"/>
            <w:gridCol w:w="1842"/>
          </w:tblGrid>
        </w:tblGridChange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rPr>
                <w:rtl w:val="0"/>
              </w:rPr>
              <w:t xml:space="preserve">Наименование разделов (модулей) и тем</w:t>
            </w: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практич. и лаборат.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rtl w:val="0"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rtl w:val="0"/>
              </w:rPr>
            </w:r>
            <w:r>
              <w:rPr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b/>
                <w:rtl w:val="0"/>
              </w:rPr>
              <w:t xml:space="preserve">Электрические машины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8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6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2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Тест</w:t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Трансформаторы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Основные типы вращающихся машин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Механические характеристики электрических машин и регулирование частоты вращения электроприводов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b/>
                <w:rtl w:val="0"/>
              </w:rPr>
              <w:t xml:space="preserve">Электрическое освещение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 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Тест</w:t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История развития электрического освещения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Источники светового излучения и их виды.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Устройства автоматизации технологиче6ских процессов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Тест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Логические реле Siemens, Oni и Овен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Программирование логических реле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4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b/>
                <w:rtl w:val="0"/>
              </w:rPr>
              <w:t xml:space="preserve">Итого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20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14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10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Итоговое тестирование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widowControl w:val="off"/>
        <w:tabs>
          <w:tab w:val="left" w:pos="1575" w:leader="none"/>
        </w:tabs>
        <w:rPr>
          <w:b/>
          <w:highlight w:val="yellow"/>
        </w:rPr>
      </w:pPr>
      <w:r>
        <w:rPr>
          <w:rtl w:val="0"/>
        </w:rPr>
      </w:r>
      <w:r>
        <w:rPr>
          <w:b/>
          <w:highlight w:val="yellow"/>
        </w:rPr>
      </w:r>
    </w:p>
    <w:p>
      <w:pPr>
        <w:ind w:hanging="1"/>
        <w:rPr>
          <w:b/>
        </w:rPr>
      </w:pPr>
      <w:r>
        <w:rPr>
          <w:rtl w:val="0"/>
        </w:rPr>
      </w:r>
      <w:r>
        <w:rPr>
          <w:b/>
        </w:rPr>
      </w:r>
    </w:p>
    <w:p>
      <w:pPr>
        <w:ind w:hanging="2"/>
        <w:jc w:val="center"/>
        <w:widowControl w:val="off"/>
        <w:rPr>
          <w:b/>
        </w:rPr>
      </w:pPr>
      <w:r>
        <w:rPr>
          <w:b/>
          <w:rtl w:val="0"/>
        </w:rPr>
        <w:t xml:space="preserve">Модуль «Математика»</w:t>
      </w:r>
      <w:r>
        <w:rPr>
          <w:b/>
        </w:rPr>
      </w:r>
    </w:p>
    <w:p>
      <w:pPr>
        <w:ind w:hanging="2"/>
        <w:jc w:val="center"/>
        <w:widowControl w:val="off"/>
        <w:rPr>
          <w:b/>
        </w:rPr>
      </w:pPr>
      <w:r>
        <w:rPr>
          <w:rtl w:val="0"/>
        </w:rPr>
      </w:r>
      <w:r>
        <w:rPr>
          <w:b/>
        </w:rPr>
      </w:r>
    </w:p>
    <w:tbl>
      <w:tblPr>
        <w:tblStyle w:val="795"/>
        <w:tblW w:w="1044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2593"/>
        <w:gridCol w:w="951"/>
        <w:gridCol w:w="992"/>
        <w:gridCol w:w="1292"/>
        <w:gridCol w:w="1896"/>
        <w:gridCol w:w="2013"/>
        <w:tblGridChange w:id="1">
          <w:tblGrid>
            <w:gridCol w:w="709"/>
            <w:gridCol w:w="2593"/>
            <w:gridCol w:w="951"/>
            <w:gridCol w:w="992"/>
            <w:gridCol w:w="1292"/>
            <w:gridCol w:w="1896"/>
            <w:gridCol w:w="2013"/>
          </w:tblGrid>
        </w:tblGridChange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rPr>
                <w:rtl w:val="0"/>
              </w:rPr>
              <w:t xml:space="preserve">Наименование разделов (модулей) и тем</w:t>
            </w: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практич. и лаборат.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  <w:rtl w:val="0"/>
              </w:rPr>
              <w:t xml:space="preserve">1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Задачи по математике Всероссийской олимпиады школьников группы компаний «Россети»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  <w:rtl w:val="0"/>
              </w:rPr>
              <w:t xml:space="preserve">-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Тест</w:t>
            </w:r>
            <w:r>
              <w:rPr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Разбор примеров заданий по математике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-</w:t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rtl w:val="0"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  <w:rtl w:val="0"/>
              </w:rPr>
              <w:t xml:space="preserve">Начала математического анализа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  <w:rtl w:val="0"/>
              </w:rPr>
              <w:t xml:space="preserve">-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Тест</w:t>
            </w:r>
            <w:r>
              <w:rPr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  <w:widowControl w:val="off"/>
            </w:pPr>
            <w:r>
              <w:rPr>
                <w:rtl w:val="0"/>
              </w:rPr>
              <w:t xml:space="preserve">Основные элементарные функции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-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rtl w:val="0"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Производная и ее применение к исследованию функций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2.3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Первообразная и интеграл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rtl w:val="0"/>
              </w:rPr>
              <w:t xml:space="preserve">Уравнения и неравенства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16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14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  <w:rtl w:val="0"/>
              </w:rPr>
              <w:t xml:space="preserve">-</w:t>
            </w:r>
            <w:r>
              <w:rPr>
                <w:b/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Тест</w:t>
            </w:r>
            <w:r>
              <w:rPr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Тригонометрические уравнения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-</w:t>
            </w:r>
            <w:r>
              <w:rPr>
                <w:i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rtl w:val="0"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Тригонометрические неравенства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3.3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Уравнения и неравенства смешанного типа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/>
                <w:rtl w:val="0"/>
              </w:rPr>
              <w:t xml:space="preserve">Геометрия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18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18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-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i/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Планиметрия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-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Вектора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-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Стереометрия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-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8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5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  <w:rPr>
                <w:b/>
              </w:rPr>
            </w:pPr>
            <w:r>
              <w:rPr>
                <w:b/>
                <w:rtl w:val="0"/>
              </w:rPr>
              <w:t xml:space="preserve">Элементы комбинаторики, статистики и теории вероятностей</w:t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-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  <w:rtl w:val="0"/>
              </w:rPr>
              <w:t xml:space="preserve">4</w:t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  <w:rtl w:val="0"/>
              </w:rPr>
              <w:t xml:space="preserve">-</w:t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Тест</w:t>
            </w:r>
            <w:r>
              <w:rPr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5.1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Элементы комбинаторики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</w:rPr>
            </w:pPr>
            <w:r>
              <w:rPr>
                <w:i/>
                <w:rtl w:val="0"/>
              </w:rPr>
              <w:t xml:space="preserve">-</w:t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</w:rPr>
            </w:pPr>
            <w:r>
              <w:rPr>
                <w:rtl w:val="0"/>
              </w:rPr>
            </w:r>
            <w:r>
              <w:rPr>
                <w:b/>
                <w:i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5.2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Элементы математической статистики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1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5.3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both"/>
            </w:pPr>
            <w:r>
              <w:rPr>
                <w:rtl w:val="0"/>
              </w:rPr>
              <w:t xml:space="preserve">Элементы теории вероятностей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highlight w:val="white"/>
              </w:rPr>
            </w:pPr>
            <w:r>
              <w:rPr>
                <w:highlight w:val="white"/>
                <w:rtl w:val="0"/>
              </w:rPr>
              <w:t xml:space="preserve">2</w:t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i/>
                <w:highlight w:val="white"/>
                <w:rtl w:val="0"/>
              </w:rPr>
              <w:t xml:space="preserve">-</w:t>
            </w:r>
            <w:r>
              <w:rPr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b/>
                <w:rtl w:val="0"/>
              </w:rPr>
              <w:t xml:space="preserve">Итого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50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5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45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Итоговое тестирование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jc w:val="center"/>
        <w:widowControl w:val="off"/>
      </w:pPr>
      <w:r>
        <w:rPr>
          <w:rtl w:val="0"/>
        </w:rPr>
      </w:r>
      <w:r/>
    </w:p>
    <w:p>
      <w:pPr>
        <w:ind w:hanging="2"/>
        <w:jc w:val="center"/>
        <w:widowControl w:val="off"/>
        <w:rPr>
          <w:b/>
        </w:rPr>
      </w:pPr>
      <w:r>
        <w:rPr>
          <w:b/>
          <w:rtl w:val="0"/>
        </w:rPr>
        <w:t xml:space="preserve">Модуль «Физика»</w:t>
      </w:r>
      <w:r>
        <w:rPr>
          <w:b/>
        </w:rPr>
      </w:r>
    </w:p>
    <w:p>
      <w:pPr>
        <w:ind w:hanging="2"/>
        <w:jc w:val="center"/>
        <w:widowControl w:val="off"/>
        <w:rPr>
          <w:b/>
        </w:rPr>
      </w:pPr>
      <w:r>
        <w:rPr>
          <w:rtl w:val="0"/>
        </w:rPr>
      </w:r>
      <w:r>
        <w:rPr>
          <w:b/>
        </w:rPr>
      </w:r>
    </w:p>
    <w:tbl>
      <w:tblPr>
        <w:tblStyle w:val="796"/>
        <w:tblW w:w="962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09"/>
        <w:gridCol w:w="2268"/>
        <w:gridCol w:w="709"/>
        <w:gridCol w:w="992"/>
        <w:gridCol w:w="1276"/>
        <w:gridCol w:w="1843"/>
        <w:gridCol w:w="1832"/>
        <w:tblGridChange w:id="2">
          <w:tblGrid>
            <w:gridCol w:w="709"/>
            <w:gridCol w:w="2268"/>
            <w:gridCol w:w="709"/>
            <w:gridCol w:w="992"/>
            <w:gridCol w:w="1276"/>
            <w:gridCol w:w="1843"/>
            <w:gridCol w:w="1832"/>
          </w:tblGrid>
        </w:tblGridChange>
      </w:tblGrid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№ 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п/п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rPr>
                <w:b/>
                <w:i/>
                <w:highlight w:val="white"/>
              </w:rPr>
            </w:pPr>
            <w:r>
              <w:rPr>
                <w:rtl w:val="0"/>
              </w:rPr>
              <w:t xml:space="preserve">Наименование разделов (модулей) и тем</w:t>
            </w: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restart"/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Всего,</w:t>
            </w:r>
            <w:r>
              <w:rPr>
                <w:b/>
                <w:i/>
                <w:highlight w:val="white"/>
              </w:rPr>
            </w:r>
          </w:p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час.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В том числе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лекции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практич. и лаборат. занятия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Самостоятельная работа</w:t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none" w:color="000000" w:sz="0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Формы текущего контроля / аттестации</w:t>
            </w:r>
            <w:r>
              <w:rPr>
                <w:b/>
                <w:i/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b/>
                <w:rtl w:val="0"/>
              </w:rPr>
              <w:t xml:space="preserve">1</w:t>
            </w: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b/>
                <w:rtl w:val="0"/>
              </w:rPr>
              <w:t xml:space="preserve">Механика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12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b/>
                <w:rtl w:val="0"/>
              </w:rPr>
              <w:t xml:space="preserve">4</w:t>
            </w: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rtl w:val="0"/>
              </w:rPr>
              <w:t xml:space="preserve">1.1</w:t>
            </w: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Кинематика.</w:t>
            </w:r>
            <w:r/>
          </w:p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Скорость, ускорение, равномерное прямолинейное движение,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равноускоренное прямолинейное движение, движение по окружности.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1.2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Динамика.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Принцип суперпозиции сил, законы Ньютона, силы.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1.3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Закон сохранения импульса, кинетическая и потенциальная</w:t>
            </w:r>
            <w:r/>
          </w:p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энергии, работа и мощность силы, закон сохранения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механической энергии.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1.4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Статика.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Момент силы. Условия равновесия твердого тела.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Молекулярная физика и термодинамика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Молекулярно-кинетическая теория. Изопроцессы.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Первый закон термодинамики. КПД тепловых двигателей и цикла Карно.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2.3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Влажность воздуха, насыщенный пар.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Уравнение теплового баланса.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  <w:rtl w:val="0"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Электродинамика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14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3.1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Электростатика.</w:t>
            </w:r>
            <w:r/>
          </w:p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Электризация тел, 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электрическое поле. Принцип суперпозиции электрических полей. Конденсатор.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3.2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Законы постоянного электрического тока. Сила тока, напряжение. Закон Ома для участка</w:t>
            </w:r>
            <w:r/>
          </w:p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цепи. Последовательное и параллельное соединение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проводников. Работа и мощность тока, закон Джоуля -Ленца.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3.3.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shd w:val="clear" w:color="auto" w:fill="ffffff"/>
            </w:pPr>
            <w:r>
              <w:rPr>
                <w:rtl w:val="0"/>
              </w:rPr>
              <w:t xml:space="preserve">Магнитное поле. Силы Ампера, Лоренца. Правило</w:t>
            </w:r>
            <w:r/>
          </w:p>
          <w:p>
            <w:pPr>
              <w:ind w:hanging="2"/>
            </w:pPr>
            <w:r>
              <w:rPr>
                <w:rtl w:val="0"/>
              </w:rPr>
              <w:t xml:space="preserve">Ленца. Электромагнитная индукция.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Колебания и волны.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4.1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Механические колебания и волны.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4.2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Переменный ток, электромагнитные колебания.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b/>
                <w:rtl w:val="0"/>
              </w:rPr>
              <w:t xml:space="preserve">5.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Квантовая физика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</w:rPr>
            </w:pPr>
            <w:r>
              <w:rPr>
                <w:rtl w:val="0"/>
              </w:rPr>
              <w:t xml:space="preserve">тест</w:t>
            </w:r>
            <w:r>
              <w:rPr>
                <w:rtl w:val="0"/>
              </w:rPr>
            </w:r>
            <w:r>
              <w:rPr>
                <w:b/>
              </w:rPr>
            </w:r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  <w:t xml:space="preserve">5.1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</w:pPr>
            <w:r>
              <w:rPr>
                <w:rtl w:val="0"/>
              </w:rPr>
              <w:t xml:space="preserve">Явление фотоэффекта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i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rPr>
                <w:b/>
              </w:rPr>
            </w:pPr>
            <w:r>
              <w:rPr>
                <w:b/>
                <w:rtl w:val="0"/>
              </w:rPr>
              <w:t xml:space="preserve">Итого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50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0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20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24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highlight w:val="white"/>
              </w:rPr>
            </w:pPr>
            <w:r>
              <w:rPr>
                <w:rtl w:val="0"/>
              </w:rPr>
            </w:r>
            <w:r>
              <w:rPr>
                <w:b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noWrap w:val="false"/>
          </w:tcPr>
          <w:p>
            <w:pPr>
              <w:ind w:hanging="2"/>
              <w:jc w:val="center"/>
              <w:widowControl w:val="off"/>
              <w:rPr>
                <w:b/>
                <w:i/>
                <w:highlight w:val="white"/>
              </w:rPr>
            </w:pPr>
            <w:r>
              <w:rPr>
                <w:b/>
                <w:i/>
                <w:highlight w:val="white"/>
                <w:rtl w:val="0"/>
              </w:rPr>
              <w:t xml:space="preserve">Итоговое тестирование</w:t>
            </w:r>
            <w:r>
              <w:rPr>
                <w:b/>
                <w:i/>
                <w:highlight w:val="white"/>
              </w:rPr>
            </w:r>
          </w:p>
        </w:tc>
      </w:tr>
    </w:tbl>
    <w:p>
      <w:pPr>
        <w:ind w:hanging="2"/>
        <w:jc w:val="left"/>
        <w:spacing w:before="240" w:after="240"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ind w:left="0" w:firstLine="0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Начальник ЦДП                                          Н.Л. Курилева</w:t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2040504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54"/>
    <w:link w:val="746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54"/>
    <w:link w:val="747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54"/>
    <w:link w:val="74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54"/>
    <w:link w:val="74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54"/>
    <w:link w:val="75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54"/>
    <w:link w:val="75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3"/>
    <w:next w:val="75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5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3"/>
    <w:next w:val="753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5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3"/>
    <w:next w:val="75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5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53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54"/>
    <w:link w:val="752"/>
    <w:uiPriority w:val="10"/>
    <w:rPr>
      <w:sz w:val="48"/>
      <w:szCs w:val="48"/>
    </w:rPr>
  </w:style>
  <w:style w:type="character" w:styleId="38">
    <w:name w:val="Subtitle Char"/>
    <w:basedOn w:val="754"/>
    <w:link w:val="793"/>
    <w:uiPriority w:val="11"/>
    <w:rPr>
      <w:sz w:val="24"/>
      <w:szCs w:val="24"/>
    </w:rPr>
  </w:style>
  <w:style w:type="paragraph" w:styleId="39">
    <w:name w:val="Quote"/>
    <w:basedOn w:val="753"/>
    <w:next w:val="75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3"/>
    <w:next w:val="753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753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754"/>
    <w:link w:val="43"/>
    <w:uiPriority w:val="99"/>
  </w:style>
  <w:style w:type="paragraph" w:styleId="45">
    <w:name w:val="Footer"/>
    <w:basedOn w:val="75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754"/>
    <w:link w:val="45"/>
    <w:uiPriority w:val="99"/>
  </w:style>
  <w:style w:type="paragraph" w:styleId="47">
    <w:name w:val="Caption"/>
    <w:basedOn w:val="753"/>
    <w:next w:val="753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75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54"/>
    <w:uiPriority w:val="99"/>
    <w:unhideWhenUsed/>
    <w:rPr>
      <w:vertAlign w:val="superscript"/>
    </w:rPr>
  </w:style>
  <w:style w:type="paragraph" w:styleId="179">
    <w:name w:val="endnote text"/>
    <w:basedOn w:val="7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54"/>
    <w:uiPriority w:val="99"/>
    <w:semiHidden/>
    <w:unhideWhenUsed/>
    <w:rPr>
      <w:vertAlign w:val="superscript"/>
    </w:rPr>
  </w:style>
  <w:style w:type="paragraph" w:styleId="182">
    <w:name w:val="toc 1"/>
    <w:basedOn w:val="753"/>
    <w:next w:val="75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3"/>
    <w:next w:val="75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3"/>
    <w:next w:val="75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3"/>
    <w:next w:val="75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3"/>
    <w:next w:val="75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3"/>
    <w:next w:val="75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3"/>
    <w:next w:val="75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3"/>
    <w:next w:val="75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3"/>
    <w:next w:val="753"/>
    <w:uiPriority w:val="99"/>
    <w:unhideWhenUsed/>
    <w:pPr>
      <w:spacing w:after="0" w:afterAutospacing="0"/>
    </w:pPr>
  </w:style>
  <w:style w:type="paragraph" w:styleId="744">
    <w:name w:val="Normal"/>
  </w:style>
  <w:style w:type="table" w:styleId="745">
    <w:name w:val="Table Normal"/>
    <w:tblPr/>
  </w:style>
  <w:style w:type="paragraph" w:styleId="746">
    <w:name w:val="Heading 1"/>
    <w:basedOn w:val="744"/>
    <w:next w:val="744"/>
    <w:pPr>
      <w:keepLines/>
      <w:keepNext/>
      <w:pageBreakBefore w:val="0"/>
      <w:spacing w:before="480" w:after="120"/>
    </w:pPr>
    <w:rPr>
      <w:b/>
      <w:sz w:val="48"/>
      <w:szCs w:val="48"/>
    </w:rPr>
  </w:style>
  <w:style w:type="paragraph" w:styleId="747">
    <w:name w:val="Heading 2"/>
    <w:basedOn w:val="744"/>
    <w:next w:val="744"/>
    <w:pPr>
      <w:keepLines/>
      <w:keepNext/>
      <w:pageBreakBefore w:val="0"/>
      <w:spacing w:before="360" w:after="80"/>
    </w:pPr>
    <w:rPr>
      <w:b/>
      <w:sz w:val="36"/>
      <w:szCs w:val="36"/>
    </w:rPr>
  </w:style>
  <w:style w:type="paragraph" w:styleId="748">
    <w:name w:val="Heading 3"/>
    <w:basedOn w:val="744"/>
    <w:next w:val="744"/>
    <w:pPr>
      <w:keepLines/>
      <w:keepNext/>
      <w:pageBreakBefore w:val="0"/>
      <w:spacing w:before="280" w:after="80"/>
    </w:pPr>
    <w:rPr>
      <w:b/>
      <w:sz w:val="28"/>
      <w:szCs w:val="28"/>
    </w:rPr>
  </w:style>
  <w:style w:type="paragraph" w:styleId="749">
    <w:name w:val="Heading 4"/>
    <w:basedOn w:val="744"/>
    <w:next w:val="744"/>
    <w:pPr>
      <w:keepLines/>
      <w:keepNext/>
      <w:pageBreakBefore w:val="0"/>
      <w:spacing w:before="240" w:after="40"/>
    </w:pPr>
    <w:rPr>
      <w:b/>
      <w:sz w:val="24"/>
      <w:szCs w:val="24"/>
    </w:rPr>
  </w:style>
  <w:style w:type="paragraph" w:styleId="750">
    <w:name w:val="Heading 5"/>
    <w:basedOn w:val="744"/>
    <w:next w:val="744"/>
    <w:pPr>
      <w:keepLines/>
      <w:keepNext/>
      <w:pageBreakBefore w:val="0"/>
      <w:spacing w:before="220" w:after="40"/>
    </w:pPr>
    <w:rPr>
      <w:b/>
      <w:sz w:val="22"/>
      <w:szCs w:val="22"/>
    </w:rPr>
  </w:style>
  <w:style w:type="paragraph" w:styleId="751">
    <w:name w:val="Heading 6"/>
    <w:basedOn w:val="744"/>
    <w:next w:val="744"/>
    <w:pPr>
      <w:keepLines/>
      <w:keepNext/>
      <w:pageBreakBefore w:val="0"/>
      <w:spacing w:before="200" w:after="40"/>
    </w:pPr>
    <w:rPr>
      <w:b/>
      <w:sz w:val="20"/>
      <w:szCs w:val="20"/>
    </w:rPr>
  </w:style>
  <w:style w:type="paragraph" w:styleId="752">
    <w:name w:val="Title"/>
    <w:basedOn w:val="744"/>
    <w:next w:val="744"/>
    <w:pPr>
      <w:keepLines/>
      <w:keepNext/>
      <w:pageBreakBefore w:val="0"/>
      <w:spacing w:before="480" w:after="120"/>
    </w:pPr>
    <w:rPr>
      <w:b/>
      <w:sz w:val="72"/>
      <w:szCs w:val="72"/>
    </w:rPr>
  </w:style>
  <w:style w:type="paragraph" w:styleId="753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54" w:default="1">
    <w:name w:val="Default Paragraph Font"/>
    <w:uiPriority w:val="1"/>
    <w:unhideWhenUsed/>
  </w:style>
  <w:style w:type="table" w:styleId="7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6" w:default="1">
    <w:name w:val="No List"/>
    <w:uiPriority w:val="99"/>
    <w:semiHidden/>
    <w:unhideWhenUsed/>
  </w:style>
  <w:style w:type="paragraph" w:styleId="757">
    <w:name w:val="Balloon Text"/>
    <w:basedOn w:val="753"/>
    <w:link w:val="75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58" w:customStyle="1">
    <w:name w:val="Текст выноски Знак"/>
    <w:basedOn w:val="754"/>
    <w:link w:val="757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759">
    <w:name w:val="Table Grid"/>
    <w:basedOn w:val="7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StGen3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65">
    <w:name w:val="StGen4"/>
    <w:basedOn w:val="745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StGen5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793">
    <w:name w:val="Subtitle"/>
    <w:basedOn w:val="744"/>
    <w:next w:val="744"/>
    <w:pPr>
      <w:ind w:left="0" w:right="0" w:firstLine="0"/>
      <w:jc w:val="left"/>
      <w:keepLines/>
      <w:keepNext/>
      <w:pageBreakBefore w:val="0"/>
      <w:spacing w:before="360" w:after="80" w:line="240" w:lineRule="auto"/>
      <w:shd w:val="clear" w:color="auto" w:fill="auto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table" w:styleId="794">
    <w:name w:val="StGen19"/>
    <w:basedOn w:val="745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StGen20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796">
    <w:name w:val="StGen21"/>
    <w:basedOn w:val="745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+2P4YE4AePX8rA3X8wc9DzWGvg==">CgMxLjAyCGguZ2pkZ3hzOAByITFUaTVjMEVVSVpUN3FjUlNwSkFocEd0YlMyTnl0eHRYZQ==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1</cp:revision>
  <dcterms:created xsi:type="dcterms:W3CDTF">2023-10-04T12:50:00Z</dcterms:created>
  <dcterms:modified xsi:type="dcterms:W3CDTF">2026-02-26T08:54:33Z</dcterms:modified>
</cp:coreProperties>
</file>