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7CF27" w14:textId="77777777" w:rsidR="00D414D8" w:rsidRPr="00D414D8" w:rsidRDefault="00D414D8" w:rsidP="00D414D8">
      <w:pPr>
        <w:pStyle w:val="docdata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Министерство науки и высшего образования Российской Федерации</w:t>
      </w:r>
    </w:p>
    <w:p w14:paraId="3462DF63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 xml:space="preserve">Федеральное государственное бюджетное учреждение высшего образования </w:t>
      </w:r>
    </w:p>
    <w:p w14:paraId="5020B919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«Марийский государственный университет»</w:t>
      </w:r>
    </w:p>
    <w:p w14:paraId="1269CFA6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t> </w:t>
      </w:r>
    </w:p>
    <w:p w14:paraId="004FC570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 xml:space="preserve">Центр довузовской подготовки </w:t>
      </w:r>
    </w:p>
    <w:p w14:paraId="1596DE55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  <w:bookmarkStart w:id="0" w:name="_heading=h.gjdgxs"/>
      <w:bookmarkEnd w:id="0"/>
    </w:p>
    <w:p w14:paraId="32A88357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</w:p>
    <w:p w14:paraId="1EB05998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</w:p>
    <w:p w14:paraId="23329038" w14:textId="6A677996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</w:pPr>
      <w:r w:rsidRPr="00D414D8">
        <w:rPr>
          <w:b/>
          <w:bCs/>
          <w:color w:val="000000"/>
        </w:rPr>
        <w:t>УЧЕБНЫЙ ПЛАН</w:t>
      </w:r>
    </w:p>
    <w:p w14:paraId="65D3863E" w14:textId="5008F4FE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дополнительной общеобразовательной программы</w:t>
      </w:r>
    </w:p>
    <w:p w14:paraId="7ED1D774" w14:textId="0F6A6ED5" w:rsidR="00D414D8" w:rsidRDefault="00D414D8" w:rsidP="00D414D8">
      <w:pPr>
        <w:pStyle w:val="affffff8"/>
        <w:widowControl w:val="0"/>
        <w:spacing w:before="0" w:beforeAutospacing="0" w:after="0" w:afterAutospacing="0"/>
        <w:ind w:hanging="2"/>
        <w:jc w:val="center"/>
        <w:rPr>
          <w:b/>
          <w:bCs/>
          <w:color w:val="000000"/>
        </w:rPr>
      </w:pPr>
      <w:r w:rsidRPr="00D414D8">
        <w:rPr>
          <w:b/>
          <w:bCs/>
          <w:color w:val="000000"/>
        </w:rPr>
        <w:t>«</w:t>
      </w:r>
      <w:bookmarkStart w:id="1" w:name="_GoBack"/>
      <w:r w:rsidRPr="00D414D8">
        <w:rPr>
          <w:b/>
          <w:bCs/>
          <w:color w:val="000000"/>
          <w:shd w:val="clear" w:color="auto" w:fill="FFFFFF"/>
        </w:rPr>
        <w:t>Решение физических задач. 11 класс. Часть 1</w:t>
      </w:r>
      <w:bookmarkEnd w:id="1"/>
      <w:r w:rsidRPr="00D414D8">
        <w:rPr>
          <w:b/>
          <w:bCs/>
          <w:color w:val="000000"/>
        </w:rPr>
        <w:t>»</w:t>
      </w:r>
    </w:p>
    <w:p w14:paraId="5C100B09" w14:textId="77777777" w:rsidR="00D414D8" w:rsidRPr="00D414D8" w:rsidRDefault="00D414D8" w:rsidP="00D414D8">
      <w:pPr>
        <w:pStyle w:val="affffff8"/>
        <w:widowControl w:val="0"/>
        <w:spacing w:before="0" w:beforeAutospacing="0" w:after="0" w:afterAutospacing="0"/>
        <w:ind w:hanging="2"/>
        <w:jc w:val="center"/>
      </w:pPr>
    </w:p>
    <w:p w14:paraId="534382A9" w14:textId="31BAAF29" w:rsidR="00D414D8" w:rsidRPr="00D414D8" w:rsidRDefault="00D414D8" w:rsidP="00F86CBF">
      <w:pPr>
        <w:pStyle w:val="affffff8"/>
        <w:spacing w:before="0" w:beforeAutospacing="0" w:after="0" w:afterAutospacing="0" w:line="1" w:lineRule="atLeast"/>
        <w:ind w:hanging="2"/>
        <w:jc w:val="both"/>
      </w:pPr>
      <w:r w:rsidRPr="00D414D8">
        <w:rPr>
          <w:color w:val="000000"/>
        </w:rPr>
        <w:t>Форма обучения: очная</w:t>
      </w:r>
    </w:p>
    <w:p w14:paraId="5FF8819B" w14:textId="77777777" w:rsidR="00D414D8" w:rsidRPr="00D414D8" w:rsidRDefault="00D414D8" w:rsidP="00F86CBF">
      <w:pPr>
        <w:pStyle w:val="affffff8"/>
        <w:spacing w:before="0" w:beforeAutospacing="0" w:after="0" w:afterAutospacing="0" w:line="1" w:lineRule="atLeast"/>
        <w:ind w:hanging="2"/>
        <w:jc w:val="both"/>
      </w:pPr>
      <w:r w:rsidRPr="00D414D8">
        <w:rPr>
          <w:color w:val="000000"/>
        </w:rPr>
        <w:t>Продолжительность обучения: 26 часов</w:t>
      </w:r>
    </w:p>
    <w:p w14:paraId="31EE3EC4" w14:textId="77777777" w:rsidR="00CF6F3A" w:rsidRPr="00D414D8" w:rsidRDefault="00CF6F3A" w:rsidP="00D414D8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D414D8">
        <w:rPr>
          <w:position w:val="0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61"/>
        <w:gridCol w:w="992"/>
        <w:gridCol w:w="1134"/>
        <w:gridCol w:w="1984"/>
        <w:gridCol w:w="1560"/>
      </w:tblGrid>
      <w:tr w:rsidR="00CF6F3A" w:rsidRPr="00D414D8" w14:paraId="2F4C837D" w14:textId="77777777" w:rsidTr="00CF6F3A">
        <w:trPr>
          <w:trHeight w:val="331"/>
          <w:tblCellSpacing w:w="0" w:type="dxa"/>
          <w:jc w:val="center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EAB93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CFA4C2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 xml:space="preserve">Наименование </w:t>
            </w: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br/>
              <w:t> разделов (модулей) и тем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0680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Всего</w:t>
            </w: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br/>
              <w:t> часов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D41F00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В том числе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614E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Формы текущего контроля / аттестации</w:t>
            </w:r>
          </w:p>
        </w:tc>
      </w:tr>
      <w:tr w:rsidR="00CF6F3A" w:rsidRPr="00D414D8" w14:paraId="2C7C7959" w14:textId="77777777" w:rsidTr="00CF6F3A">
        <w:trPr>
          <w:trHeight w:val="417"/>
          <w:tblCellSpacing w:w="0" w:type="dxa"/>
          <w:jc w:val="center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D1446" w14:textId="77777777" w:rsidR="00CF6F3A" w:rsidRPr="00D414D8" w:rsidRDefault="00CF6F3A" w:rsidP="00CF6F3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8E4D" w14:textId="77777777" w:rsidR="00CF6F3A" w:rsidRPr="00D414D8" w:rsidRDefault="00CF6F3A" w:rsidP="00CF6F3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32E1C" w14:textId="77777777" w:rsidR="00CF6F3A" w:rsidRPr="00D414D8" w:rsidRDefault="00CF6F3A" w:rsidP="00CF6F3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ECD80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28D8B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FB416" w14:textId="77777777" w:rsidR="00CF6F3A" w:rsidRPr="00D414D8" w:rsidRDefault="00CF6F3A" w:rsidP="00CF6F3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CF6F3A" w:rsidRPr="00D414D8" w14:paraId="74BD5B89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481E81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1.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C7062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Механика: кинематика, динамика, статика, законы сохранения, механические колебания и волны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46827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5C736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C47BC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CD6C37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</w:tr>
      <w:tr w:rsidR="00CF6F3A" w:rsidRPr="00D414D8" w14:paraId="610AB19E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6D83A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600192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кинематика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29137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DC4C0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E01F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7EFF0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74561AE3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4CE0D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59E41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динамика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0B78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E6A9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AC494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83C62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118F3B47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526A4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C5054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законы сохранения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6877E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CD474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33CDD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6BF47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4B4E2CC8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1BA6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B9EB2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статика, механические колебания и волны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7FCF5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4182F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AE39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0A4D8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0B15C2C8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18D99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601CA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объяснение явлений, изменение физических величин в процессах, установление соответствий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38A96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C7DA1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068B7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20DEF2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73D6033C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DE3677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DC5BD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задачи второй части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BC3B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50D67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4084E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37341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3911B9D5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470D6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1.7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DB1FE2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Механика: контроль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302B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6CB3C7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3985B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CBFF6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контрольная работа</w:t>
            </w:r>
          </w:p>
        </w:tc>
      </w:tr>
      <w:tr w:rsidR="00CF6F3A" w:rsidRPr="00D414D8" w14:paraId="4F135666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2E8D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2.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7B260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Молекулярная 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6E645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0CEF6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48C4B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B078B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</w:tr>
      <w:tr w:rsidR="00CF6F3A" w:rsidRPr="00D414D8" w14:paraId="6219659F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E66C0F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2.1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CC4F9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Молекулярная физика: молекулярно-кинетическая 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16536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9B64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22E6A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F6C612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460CD6E0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5C70B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2.2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5DAC5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Молекулярная физика: термодинамика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A89F5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535A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1917B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AFEC6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5EFB949F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9C36B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2.3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EB5D61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 xml:space="preserve">Молекулярная физика </w:t>
            </w:r>
            <w:r w:rsidRPr="00D414D8">
              <w:rPr>
                <w:color w:val="000000"/>
                <w:position w:val="0"/>
                <w:sz w:val="24"/>
                <w:szCs w:val="24"/>
              </w:rPr>
              <w:lastRenderedPageBreak/>
              <w:t>и термодинамика: объяснение явлений, изменение физических величин в процессах, установление соответствий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69F887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7025E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6B57CC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142C7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</w:t>
            </w:r>
            <w:r w:rsidRPr="00D414D8">
              <w:rPr>
                <w:color w:val="000000"/>
                <w:position w:val="0"/>
                <w:sz w:val="24"/>
                <w:szCs w:val="24"/>
              </w:rPr>
              <w:lastRenderedPageBreak/>
              <w:t>е</w:t>
            </w:r>
          </w:p>
        </w:tc>
      </w:tr>
      <w:tr w:rsidR="00CF6F3A" w:rsidRPr="00D414D8" w14:paraId="6568EBEE" w14:textId="77777777" w:rsidTr="00CF6F3A">
        <w:trPr>
          <w:trHeight w:val="520"/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81701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B67535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Молекулярная физика и термодинамика: решение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BB2B21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723F4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F303D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E69ED9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04D68FAD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30087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2.5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C19280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Молекулярная физика и термодинамика: задачи второй части ЕГЭ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1E071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338A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A2229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15A7E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CF6F3A" w:rsidRPr="00D414D8" w14:paraId="051CED46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29C0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2.6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3819D3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Молекулярная физика и термодинамика: контроль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437B5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04BB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C69144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BF9DFE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color w:val="000000"/>
                <w:position w:val="0"/>
                <w:sz w:val="24"/>
                <w:szCs w:val="24"/>
              </w:rPr>
              <w:t>контрольная работа</w:t>
            </w:r>
          </w:p>
        </w:tc>
      </w:tr>
      <w:tr w:rsidR="00CF6F3A" w:rsidRPr="00D414D8" w14:paraId="090F61C9" w14:textId="77777777" w:rsidTr="00CF6F3A">
        <w:trPr>
          <w:tblCellSpacing w:w="0" w:type="dxa"/>
          <w:jc w:val="center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C73B4B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3A942D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53335A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E5D59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3FF026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CCA08" w14:textId="77777777" w:rsidR="00CF6F3A" w:rsidRPr="00D414D8" w:rsidRDefault="00CF6F3A" w:rsidP="00CF6F3A">
            <w:pPr>
              <w:widowControl w:val="0"/>
              <w:suppressAutoHyphens w:val="0"/>
              <w:ind w:leftChars="0" w:left="1" w:firstLineChars="0" w:hanging="3"/>
              <w:jc w:val="center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D414D8"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</w:tr>
    </w:tbl>
    <w:p w14:paraId="4BA0F9FC" w14:textId="77777777" w:rsidR="007F780C" w:rsidRPr="00D414D8" w:rsidRDefault="007F780C" w:rsidP="00CF6F3A">
      <w:pPr>
        <w:ind w:left="0" w:hanging="2"/>
        <w:rPr>
          <w:sz w:val="24"/>
          <w:szCs w:val="24"/>
        </w:rPr>
      </w:pPr>
    </w:p>
    <w:sectPr w:rsidR="007F780C" w:rsidRPr="00D414D8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2416C8"/>
    <w:rsid w:val="007F780C"/>
    <w:rsid w:val="008B027A"/>
    <w:rsid w:val="00912100"/>
    <w:rsid w:val="00926FC7"/>
    <w:rsid w:val="00B362EA"/>
    <w:rsid w:val="00CF6F3A"/>
    <w:rsid w:val="00D414D8"/>
    <w:rsid w:val="00F86CBF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14</cp:revision>
  <dcterms:created xsi:type="dcterms:W3CDTF">2024-09-10T17:09:00Z</dcterms:created>
  <dcterms:modified xsi:type="dcterms:W3CDTF">2026-07-29T11:06:00Z</dcterms:modified>
</cp:coreProperties>
</file>