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0D6" w:rsidRDefault="001E5927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0350D6" w:rsidRDefault="001E5927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</w:p>
    <w:p w:rsidR="000350D6" w:rsidRDefault="001E5927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«Марийский государственный университет»</w:t>
      </w:r>
    </w:p>
    <w:p w:rsidR="000350D6" w:rsidRDefault="000350D6">
      <w:pPr>
        <w:ind w:left="0" w:hanging="2"/>
        <w:jc w:val="center"/>
        <w:outlineLvl w:val="9"/>
        <w:rPr>
          <w:sz w:val="24"/>
          <w:szCs w:val="24"/>
        </w:rPr>
      </w:pPr>
    </w:p>
    <w:p w:rsidR="000350D6" w:rsidRDefault="001E5927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Центр довузовской подготовки </w:t>
      </w:r>
    </w:p>
    <w:p w:rsidR="000350D6" w:rsidRDefault="000350D6">
      <w:pPr>
        <w:spacing w:line="240" w:lineRule="auto"/>
        <w:ind w:left="8505" w:firstLine="0"/>
        <w:outlineLvl w:val="9"/>
        <w:rPr>
          <w:position w:val="0"/>
          <w:sz w:val="24"/>
          <w:szCs w:val="24"/>
        </w:rPr>
      </w:pPr>
      <w:bookmarkStart w:id="0" w:name="_heading=h.gjdgxs"/>
      <w:bookmarkEnd w:id="0"/>
    </w:p>
    <w:p w:rsidR="000350D6" w:rsidRDefault="001E5927">
      <w:pPr>
        <w:spacing w:line="240" w:lineRule="auto"/>
        <w:ind w:left="-141"/>
        <w:jc w:val="center"/>
        <w:outlineLvl w:val="9"/>
        <w:rPr>
          <w:b/>
          <w:position w:val="0"/>
          <w:sz w:val="24"/>
          <w:szCs w:val="24"/>
        </w:rPr>
      </w:pPr>
      <w:r>
        <w:rPr>
          <w:b/>
          <w:position w:val="0"/>
          <w:sz w:val="24"/>
          <w:szCs w:val="24"/>
        </w:rPr>
        <w:t>УЧЕБНЫЙ ПЛАН</w:t>
      </w:r>
    </w:p>
    <w:p w:rsidR="000350D6" w:rsidRDefault="001E5927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дополнительной общеобразовательной программы  </w:t>
      </w:r>
    </w:p>
    <w:p w:rsidR="000350D6" w:rsidRPr="005B248E" w:rsidRDefault="001E5927">
      <w:pPr>
        <w:pStyle w:val="docdata"/>
        <w:widowControl w:val="0"/>
        <w:spacing w:before="0" w:beforeAutospacing="0" w:after="0" w:afterAutospacing="0"/>
        <w:ind w:left="1" w:hanging="3"/>
        <w:jc w:val="center"/>
        <w:rPr>
          <w:b/>
        </w:rPr>
      </w:pPr>
      <w:r w:rsidRPr="005B248E">
        <w:rPr>
          <w:b/>
        </w:rPr>
        <w:t>«</w:t>
      </w:r>
      <w:r w:rsidR="005B248E" w:rsidRPr="005B248E">
        <w:rPr>
          <w:b/>
          <w:sz w:val="28"/>
          <w:szCs w:val="28"/>
        </w:rPr>
        <w:t>10 класс. Биология человека и животных. Часть 1.</w:t>
      </w:r>
      <w:r w:rsidRPr="005B248E">
        <w:rPr>
          <w:b/>
        </w:rPr>
        <w:t>»</w:t>
      </w:r>
    </w:p>
    <w:p w:rsidR="000350D6" w:rsidRPr="005B248E" w:rsidRDefault="000350D6">
      <w:pPr>
        <w:ind w:left="0" w:hanging="2"/>
        <w:jc w:val="center"/>
        <w:outlineLvl w:val="9"/>
        <w:rPr>
          <w:sz w:val="24"/>
          <w:szCs w:val="24"/>
        </w:rPr>
      </w:pPr>
    </w:p>
    <w:p w:rsidR="000350D6" w:rsidRDefault="001E5927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Форма обучения: очная </w:t>
      </w:r>
    </w:p>
    <w:p w:rsidR="000350D6" w:rsidRDefault="001E5927">
      <w:pPr>
        <w:ind w:left="0" w:hanging="2"/>
        <w:jc w:val="center"/>
        <w:outlineLvl w:val="9"/>
        <w:rPr>
          <w:position w:val="0"/>
          <w:sz w:val="24"/>
          <w:szCs w:val="24"/>
        </w:rPr>
      </w:pPr>
      <w:r>
        <w:rPr>
          <w:sz w:val="24"/>
          <w:szCs w:val="24"/>
        </w:rPr>
        <w:t xml:space="preserve">Продолжительность обучения: </w:t>
      </w:r>
      <w:r w:rsidR="005B248E" w:rsidRPr="005B248E">
        <w:rPr>
          <w:sz w:val="24"/>
          <w:szCs w:val="24"/>
        </w:rPr>
        <w:t>26</w:t>
      </w:r>
      <w:r w:rsidRPr="005B248E">
        <w:rPr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>
        <w:rPr>
          <w:position w:val="0"/>
          <w:sz w:val="24"/>
          <w:szCs w:val="24"/>
        </w:rPr>
        <w:t>  </w:t>
      </w:r>
    </w:p>
    <w:p w:rsidR="005B248E" w:rsidRDefault="005B248E">
      <w:pPr>
        <w:ind w:left="0" w:hanging="2"/>
        <w:jc w:val="center"/>
        <w:outlineLvl w:val="9"/>
        <w:rPr>
          <w:position w:val="0"/>
          <w:sz w:val="24"/>
          <w:szCs w:val="24"/>
        </w:rPr>
      </w:pPr>
    </w:p>
    <w:p w:rsidR="005B248E" w:rsidRDefault="005B248E">
      <w:pPr>
        <w:ind w:left="0" w:hanging="2"/>
        <w:jc w:val="center"/>
        <w:outlineLvl w:val="9"/>
        <w:rPr>
          <w:position w:val="0"/>
          <w:sz w:val="24"/>
          <w:szCs w:val="24"/>
        </w:rPr>
      </w:pPr>
    </w:p>
    <w:tbl>
      <w:tblPr>
        <w:tblW w:w="10419" w:type="dxa"/>
        <w:tblInd w:w="-218" w:type="dxa"/>
        <w:tblLayout w:type="fixed"/>
        <w:tblLook w:val="04A0" w:firstRow="1" w:lastRow="0" w:firstColumn="1" w:lastColumn="0" w:noHBand="0" w:noVBand="1"/>
      </w:tblPr>
      <w:tblGrid>
        <w:gridCol w:w="705"/>
        <w:gridCol w:w="4635"/>
        <w:gridCol w:w="1110"/>
        <w:gridCol w:w="851"/>
        <w:gridCol w:w="1276"/>
        <w:gridCol w:w="1842"/>
      </w:tblGrid>
      <w:tr w:rsidR="005B248E" w:rsidTr="005B248E">
        <w:trPr>
          <w:cantSplit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 xml:space="preserve">№ </w:t>
            </w:r>
          </w:p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п/п</w:t>
            </w:r>
          </w:p>
        </w:tc>
        <w:tc>
          <w:tcPr>
            <w:tcW w:w="463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Наименование разделов (модулей) и тем</w:t>
            </w:r>
          </w:p>
        </w:tc>
        <w:tc>
          <w:tcPr>
            <w:tcW w:w="111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Всего,</w:t>
            </w:r>
          </w:p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час.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В том числе</w:t>
            </w:r>
          </w:p>
        </w:tc>
      </w:tr>
      <w:tr w:rsidR="005B248E" w:rsidTr="005B248E">
        <w:trPr>
          <w:cantSplit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B248E" w:rsidRPr="005B248E" w:rsidRDefault="005B248E" w:rsidP="00C66B42">
            <w:pPr>
              <w:spacing w:beforeAutospacing="1" w:afterAutospacing="1" w:line="256" w:lineRule="auto"/>
              <w:ind w:left="0" w:firstLine="0"/>
              <w:outlineLvl w:val="9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</w:p>
        </w:tc>
        <w:tc>
          <w:tcPr>
            <w:tcW w:w="463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B248E" w:rsidRPr="005B248E" w:rsidRDefault="005B248E" w:rsidP="00C66B42">
            <w:pPr>
              <w:spacing w:beforeAutospacing="1" w:afterAutospacing="1" w:line="256" w:lineRule="auto"/>
              <w:ind w:left="0" w:firstLine="0"/>
              <w:outlineLvl w:val="9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</w:p>
        </w:tc>
        <w:tc>
          <w:tcPr>
            <w:tcW w:w="111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5B248E" w:rsidRPr="005B248E" w:rsidRDefault="005B248E" w:rsidP="00C66B42">
            <w:pPr>
              <w:spacing w:beforeAutospacing="1" w:afterAutospacing="1" w:line="256" w:lineRule="auto"/>
              <w:ind w:left="0" w:firstLine="0"/>
              <w:outlineLvl w:val="9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лекции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практич. и лаборат</w:t>
            </w:r>
            <w:bookmarkStart w:id="1" w:name="_GoBack"/>
            <w:bookmarkEnd w:id="1"/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. занятия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widowControl w:val="0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sz w:val="24"/>
                <w:szCs w:val="24"/>
                <w:highlight w:val="white"/>
                <w:lang w:eastAsia="en-US"/>
              </w:rPr>
              <w:t>форма текущего контроля /аттестации</w:t>
            </w:r>
          </w:p>
        </w:tc>
      </w:tr>
      <w:tr w:rsidR="005B248E" w:rsidTr="005B248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1.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b/>
                <w:color w:val="000000"/>
                <w:sz w:val="24"/>
                <w:szCs w:val="24"/>
                <w:lang w:eastAsia="en-US"/>
              </w:rPr>
              <w:t>Анатомия и физиология человека. Ткани. Органы, системы органов. Опорно-двигательная система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</w:p>
        </w:tc>
      </w:tr>
      <w:tr w:rsidR="005B248E" w:rsidTr="005B248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Основные типы тканей животных и человека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ind w:left="2" w:hanging="2"/>
              <w:rPr>
                <w:sz w:val="24"/>
                <w:szCs w:val="24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тестирование</w:t>
            </w:r>
          </w:p>
        </w:tc>
      </w:tr>
      <w:tr w:rsidR="005B248E" w:rsidTr="005B248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Опорно-двигательный-аппарат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ind w:left="2" w:hanging="2"/>
              <w:rPr>
                <w:sz w:val="24"/>
                <w:szCs w:val="24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тестирование</w:t>
            </w:r>
          </w:p>
        </w:tc>
      </w:tr>
      <w:tr w:rsidR="005B248E" w:rsidTr="005B248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Мышечная система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ind w:left="2" w:hanging="2"/>
              <w:rPr>
                <w:sz w:val="24"/>
                <w:szCs w:val="24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тестирование</w:t>
            </w:r>
          </w:p>
        </w:tc>
      </w:tr>
      <w:tr w:rsidR="005B248E" w:rsidTr="005B248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b/>
                <w:color w:val="000000"/>
                <w:sz w:val="24"/>
                <w:szCs w:val="24"/>
                <w:lang w:eastAsia="en-US"/>
              </w:rPr>
              <w:t>Внутренняя среда организма человека.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</w:p>
        </w:tc>
      </w:tr>
      <w:tr w:rsidR="005B248E" w:rsidTr="005B248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0" w:firstLine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Ткани внутренней среды. Кровь. Свойства крови. Свёртывание крови.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ind w:left="2" w:hanging="2"/>
              <w:rPr>
                <w:sz w:val="24"/>
                <w:szCs w:val="24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тестирование</w:t>
            </w:r>
          </w:p>
        </w:tc>
      </w:tr>
      <w:tr w:rsidR="005B248E" w:rsidTr="005B248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Иммунная система. Иммунитет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ind w:left="2" w:hanging="2"/>
              <w:rPr>
                <w:sz w:val="24"/>
                <w:szCs w:val="24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тестирование</w:t>
            </w:r>
          </w:p>
        </w:tc>
      </w:tr>
      <w:tr w:rsidR="005B248E" w:rsidTr="005B248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b/>
                <w:color w:val="000000"/>
                <w:sz w:val="24"/>
                <w:szCs w:val="24"/>
                <w:lang w:eastAsia="en-US"/>
              </w:rPr>
              <w:t>Сердечно-сосудистая и дыхательная системы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</w:p>
        </w:tc>
      </w:tr>
      <w:tr w:rsidR="005B248E" w:rsidTr="005B248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Сердце. Работа сердца. Сосудистая система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тестирование</w:t>
            </w:r>
          </w:p>
        </w:tc>
      </w:tr>
      <w:tr w:rsidR="005B248E" w:rsidTr="005B248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 xml:space="preserve"> Анатомия дыхательной системы. Дыхание как функция. Газообмен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тестирование</w:t>
            </w:r>
          </w:p>
        </w:tc>
      </w:tr>
      <w:tr w:rsidR="005B248E" w:rsidTr="005B248E">
        <w:trPr>
          <w:trHeight w:val="351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b/>
                <w:color w:val="000000"/>
                <w:sz w:val="24"/>
                <w:szCs w:val="24"/>
                <w:lang w:eastAsia="en-US"/>
              </w:rPr>
              <w:t>Итоговая аттестация (тестирование)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color w:val="000000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-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зачет</w:t>
            </w:r>
          </w:p>
        </w:tc>
      </w:tr>
      <w:tr w:rsidR="005B248E" w:rsidTr="005B248E"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</w:p>
        </w:tc>
        <w:tc>
          <w:tcPr>
            <w:tcW w:w="4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spacing w:line="240" w:lineRule="auto"/>
              <w:ind w:left="2" w:hanging="2"/>
              <w:rPr>
                <w:color w:val="000000"/>
                <w:sz w:val="24"/>
                <w:szCs w:val="24"/>
                <w:lang w:eastAsia="en-US"/>
              </w:rPr>
            </w:pPr>
            <w:r w:rsidRPr="005B248E">
              <w:rPr>
                <w:b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13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  <w:r w:rsidRPr="005B248E"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  <w:t>12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5B248E" w:rsidRPr="005B248E" w:rsidRDefault="005B248E" w:rsidP="00C66B42">
            <w:pPr>
              <w:widowControl w:val="0"/>
              <w:spacing w:line="240" w:lineRule="auto"/>
              <w:ind w:left="2" w:hanging="2"/>
              <w:jc w:val="center"/>
              <w:rPr>
                <w:b/>
                <w:i/>
                <w:color w:val="000000"/>
                <w:sz w:val="24"/>
                <w:szCs w:val="24"/>
                <w:highlight w:val="white"/>
                <w:lang w:eastAsia="en-US"/>
              </w:rPr>
            </w:pPr>
          </w:p>
        </w:tc>
      </w:tr>
    </w:tbl>
    <w:p w:rsidR="000350D6" w:rsidRDefault="000350D6">
      <w:pPr>
        <w:ind w:left="0" w:hanging="2"/>
        <w:outlineLvl w:val="9"/>
        <w:rPr>
          <w:position w:val="0"/>
          <w:sz w:val="24"/>
          <w:szCs w:val="24"/>
        </w:rPr>
      </w:pPr>
    </w:p>
    <w:p w:rsidR="005B248E" w:rsidRDefault="005B248E">
      <w:pPr>
        <w:ind w:left="0" w:hanging="2"/>
        <w:outlineLvl w:val="9"/>
        <w:rPr>
          <w:position w:val="0"/>
          <w:sz w:val="24"/>
          <w:szCs w:val="24"/>
        </w:rPr>
      </w:pPr>
    </w:p>
    <w:p w:rsidR="005B248E" w:rsidRDefault="005B248E">
      <w:pPr>
        <w:ind w:left="0" w:hanging="2"/>
        <w:outlineLvl w:val="9"/>
        <w:rPr>
          <w:position w:val="0"/>
          <w:sz w:val="24"/>
          <w:szCs w:val="24"/>
        </w:rPr>
      </w:pPr>
    </w:p>
    <w:p w:rsidR="000350D6" w:rsidRDefault="000350D6">
      <w:pPr>
        <w:ind w:left="0" w:hanging="2"/>
        <w:outlineLvl w:val="9"/>
        <w:rPr>
          <w:sz w:val="24"/>
        </w:rPr>
      </w:pPr>
    </w:p>
    <w:sectPr w:rsidR="000350D6">
      <w:pgSz w:w="11906" w:h="16838"/>
      <w:pgMar w:top="899" w:right="851" w:bottom="113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968" w:rsidRDefault="00D71968">
      <w:pPr>
        <w:spacing w:line="240" w:lineRule="auto"/>
      </w:pPr>
      <w:r>
        <w:separator/>
      </w:r>
    </w:p>
  </w:endnote>
  <w:endnote w:type="continuationSeparator" w:id="0">
    <w:p w:rsidR="00D71968" w:rsidRDefault="00D719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968" w:rsidRDefault="00D71968">
      <w:pPr>
        <w:spacing w:line="240" w:lineRule="auto"/>
      </w:pPr>
      <w:r>
        <w:separator/>
      </w:r>
    </w:p>
  </w:footnote>
  <w:footnote w:type="continuationSeparator" w:id="0">
    <w:p w:rsidR="00D71968" w:rsidRDefault="00D7196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E0EAE"/>
    <w:multiLevelType w:val="hybridMultilevel"/>
    <w:tmpl w:val="9D48827C"/>
    <w:lvl w:ilvl="0" w:tplc="55063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5609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7A36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F006C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70B0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9AA8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30CD7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A0FF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E8BE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53127F"/>
    <w:multiLevelType w:val="hybridMultilevel"/>
    <w:tmpl w:val="9A4E372E"/>
    <w:lvl w:ilvl="0" w:tplc="3F0042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27EE2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3015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EFA78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D4DD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C002E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1493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DA8E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52F1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0D6"/>
    <w:rsid w:val="000350D6"/>
    <w:rsid w:val="001E5927"/>
    <w:rsid w:val="005B248E"/>
    <w:rsid w:val="007A0125"/>
    <w:rsid w:val="0089318C"/>
    <w:rsid w:val="009F029E"/>
    <w:rsid w:val="00D71968"/>
    <w:rsid w:val="00DC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0ACD5"/>
  <w15:docId w15:val="{AF07CAEC-6BCE-4FD2-B87E-D6AFB5730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1" w:lineRule="atLeast"/>
      <w:ind w:left="-1" w:hanging="1"/>
      <w:outlineLvl w:val="0"/>
    </w:pPr>
    <w:rPr>
      <w:position w:val="-1"/>
    </w:rPr>
  </w:style>
  <w:style w:type="paragraph" w:styleId="1">
    <w:name w:val="heading 1"/>
    <w:basedOn w:val="a"/>
    <w:next w:val="a"/>
    <w:link w:val="12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link w:val="2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1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1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1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1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10">
    <w:name w:val="Подзаголовок Знак1"/>
    <w:basedOn w:val="a0"/>
    <w:link w:val="a6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line="240" w:lineRule="auto"/>
    </w:p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basedOn w:val="a0"/>
    <w:uiPriority w:val="99"/>
    <w:semiHidden/>
    <w:unhideWhenUsed/>
    <w:rPr>
      <w:vertAlign w:val="superscript"/>
    </w:r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link w:val="a4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3">
    <w:name w:val="Обычный1"/>
    <w:rPr>
      <w:position w:val="-1"/>
      <w:vertAlign w:val="baseline"/>
      <w:cs w:val="0"/>
    </w:rPr>
  </w:style>
  <w:style w:type="paragraph" w:styleId="24">
    <w:name w:val="toc 2"/>
    <w:next w:val="a"/>
    <w:pPr>
      <w:spacing w:line="1" w:lineRule="atLeast"/>
      <w:ind w:left="200" w:hanging="1"/>
      <w:outlineLvl w:val="0"/>
    </w:pPr>
    <w:rPr>
      <w:rFonts w:ascii="XO Thames" w:hAnsi="XO Thames"/>
      <w:position w:val="-1"/>
      <w:sz w:val="28"/>
    </w:rPr>
  </w:style>
  <w:style w:type="character" w:customStyle="1" w:styleId="25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42">
    <w:name w:val="toc 4"/>
    <w:next w:val="a"/>
    <w:pPr>
      <w:spacing w:line="1" w:lineRule="atLeast"/>
      <w:ind w:left="600" w:hanging="1"/>
      <w:outlineLvl w:val="0"/>
    </w:pPr>
    <w:rPr>
      <w:rFonts w:ascii="XO Thames" w:hAnsi="XO Thames"/>
      <w:position w:val="-1"/>
      <w:sz w:val="28"/>
    </w:rPr>
  </w:style>
  <w:style w:type="character" w:customStyle="1" w:styleId="43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0">
    <w:name w:val="toc 6"/>
    <w:next w:val="a"/>
    <w:pPr>
      <w:spacing w:line="1" w:lineRule="atLeast"/>
      <w:ind w:left="1000" w:hanging="1"/>
      <w:outlineLvl w:val="0"/>
    </w:pPr>
    <w:rPr>
      <w:rFonts w:ascii="XO Thames" w:hAnsi="XO Thames"/>
      <w:position w:val="-1"/>
      <w:sz w:val="28"/>
    </w:rPr>
  </w:style>
  <w:style w:type="character" w:customStyle="1" w:styleId="62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71">
    <w:name w:val="toc 7"/>
    <w:next w:val="a"/>
    <w:pPr>
      <w:spacing w:line="1" w:lineRule="atLeast"/>
      <w:ind w:left="1200" w:hanging="1"/>
      <w:outlineLvl w:val="0"/>
    </w:pPr>
    <w:rPr>
      <w:rFonts w:ascii="XO Thames" w:hAnsi="XO Thames"/>
      <w:position w:val="-1"/>
      <w:sz w:val="28"/>
    </w:rPr>
  </w:style>
  <w:style w:type="character" w:customStyle="1" w:styleId="72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customStyle="1" w:styleId="32">
    <w:name w:val="Заголовок 3 Знак"/>
    <w:basedOn w:val="13"/>
    <w:rPr>
      <w:b/>
      <w:position w:val="-1"/>
      <w:sz w:val="28"/>
      <w:vertAlign w:val="baseline"/>
      <w:cs w:val="0"/>
    </w:rPr>
  </w:style>
  <w:style w:type="paragraph" w:customStyle="1" w:styleId="14">
    <w:name w:val="Основной шрифт абзаца1"/>
    <w:pPr>
      <w:spacing w:line="1" w:lineRule="atLeast"/>
      <w:ind w:left="-1" w:hanging="1"/>
      <w:outlineLvl w:val="0"/>
    </w:pPr>
    <w:rPr>
      <w:position w:val="-1"/>
    </w:rPr>
  </w:style>
  <w:style w:type="paragraph" w:styleId="af7">
    <w:name w:val="Balloon Text"/>
    <w:basedOn w:val="a"/>
    <w:rPr>
      <w:rFonts w:ascii="Tahoma" w:hAnsi="Tahoma"/>
      <w:sz w:val="16"/>
    </w:rPr>
  </w:style>
  <w:style w:type="character" w:customStyle="1" w:styleId="af8">
    <w:name w:val="Текст выноски Знак"/>
    <w:basedOn w:val="13"/>
    <w:rPr>
      <w:rFonts w:ascii="Tahoma" w:hAnsi="Tahoma"/>
      <w:position w:val="-1"/>
      <w:sz w:val="16"/>
      <w:vertAlign w:val="baseline"/>
      <w:cs w:val="0"/>
    </w:rPr>
  </w:style>
  <w:style w:type="paragraph" w:customStyle="1" w:styleId="af9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fa">
    <w:name w:val="Таблицы (моноширинный)"/>
    <w:basedOn w:val="13"/>
    <w:rPr>
      <w:rFonts w:ascii="Courier New" w:hAnsi="Courier New"/>
      <w:position w:val="-1"/>
      <w:vertAlign w:val="baseline"/>
      <w:cs w:val="0"/>
    </w:rPr>
  </w:style>
  <w:style w:type="paragraph" w:styleId="33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3"/>
    <w:rPr>
      <w:color w:val="000000"/>
      <w:position w:val="-1"/>
      <w:sz w:val="24"/>
      <w:vertAlign w:val="baseline"/>
      <w:cs w:val="0"/>
    </w:rPr>
  </w:style>
  <w:style w:type="paragraph" w:styleId="34">
    <w:name w:val="toc 3"/>
    <w:next w:val="a"/>
    <w:pPr>
      <w:spacing w:line="1" w:lineRule="atLeast"/>
      <w:ind w:left="400" w:hanging="1"/>
      <w:outlineLvl w:val="0"/>
    </w:pPr>
    <w:rPr>
      <w:rFonts w:ascii="XO Thames" w:hAnsi="XO Thames"/>
      <w:position w:val="-1"/>
      <w:sz w:val="28"/>
    </w:rPr>
  </w:style>
  <w:style w:type="character" w:customStyle="1" w:styleId="35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b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fc">
    <w:name w:val="Основной текст Знак"/>
    <w:basedOn w:val="13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customStyle="1" w:styleId="52">
    <w:name w:val="Заголовок 5 Знак"/>
    <w:basedOn w:val="13"/>
    <w:rPr>
      <w:position w:val="-1"/>
      <w:sz w:val="28"/>
      <w:vertAlign w:val="baseline"/>
      <w:cs w:val="0"/>
    </w:rPr>
  </w:style>
  <w:style w:type="character" w:customStyle="1" w:styleId="110">
    <w:name w:val="Заголовок 1 Знак1"/>
    <w:basedOn w:val="13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customStyle="1" w:styleId="15">
    <w:name w:val="Гиперссылка1"/>
    <w:pPr>
      <w:spacing w:line="1" w:lineRule="atLeast"/>
      <w:ind w:left="-1" w:hanging="1"/>
      <w:outlineLvl w:val="0"/>
    </w:pPr>
    <w:rPr>
      <w:color w:val="0000FF"/>
      <w:position w:val="-1"/>
      <w:u w:val="single"/>
    </w:rPr>
  </w:style>
  <w:style w:type="character" w:styleId="afd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customStyle="1" w:styleId="Footnote">
    <w:name w:val="Footnote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16">
    <w:name w:val="toc 1"/>
    <w:next w:val="a"/>
    <w:pPr>
      <w:spacing w:line="1" w:lineRule="atLeast"/>
      <w:ind w:left="-1" w:hanging="1"/>
      <w:outlineLvl w:val="0"/>
    </w:pPr>
    <w:rPr>
      <w:rFonts w:ascii="XO Thames" w:hAnsi="XO Thames"/>
      <w:b/>
      <w:position w:val="-1"/>
      <w:sz w:val="28"/>
    </w:rPr>
  </w:style>
  <w:style w:type="character" w:customStyle="1" w:styleId="17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customStyle="1" w:styleId="HeaderandFooter">
    <w:name w:val="Header and Footer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91">
    <w:name w:val="toc 9"/>
    <w:next w:val="a"/>
    <w:pPr>
      <w:spacing w:line="1" w:lineRule="atLeast"/>
      <w:ind w:left="1600" w:hanging="1"/>
      <w:outlineLvl w:val="0"/>
    </w:pPr>
    <w:rPr>
      <w:rFonts w:ascii="XO Thames" w:hAnsi="XO Thames"/>
      <w:position w:val="-1"/>
      <w:sz w:val="28"/>
    </w:rPr>
  </w:style>
  <w:style w:type="character" w:customStyle="1" w:styleId="92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1">
    <w:name w:val="toc 8"/>
    <w:next w:val="a"/>
    <w:pPr>
      <w:spacing w:line="1" w:lineRule="atLeast"/>
      <w:ind w:left="1400" w:hanging="1"/>
      <w:outlineLvl w:val="0"/>
    </w:pPr>
    <w:rPr>
      <w:rFonts w:ascii="XO Thames" w:hAnsi="XO Thames"/>
      <w:position w:val="-1"/>
      <w:sz w:val="28"/>
    </w:rPr>
  </w:style>
  <w:style w:type="character" w:customStyle="1" w:styleId="82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26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7">
    <w:name w:val="Основной текст с отступом 2 Знак"/>
    <w:basedOn w:val="13"/>
    <w:rPr>
      <w:color w:val="000000"/>
      <w:position w:val="-1"/>
      <w:sz w:val="24"/>
      <w:vertAlign w:val="baseline"/>
      <w:cs w:val="0"/>
    </w:rPr>
  </w:style>
  <w:style w:type="paragraph" w:customStyle="1" w:styleId="afe">
    <w:name w:val="Цветовое выделение"/>
    <w:pPr>
      <w:spacing w:line="1" w:lineRule="atLeast"/>
      <w:ind w:left="-1" w:hanging="1"/>
      <w:outlineLvl w:val="0"/>
    </w:pPr>
    <w:rPr>
      <w:b/>
      <w:color w:val="000080"/>
      <w:position w:val="-1"/>
    </w:rPr>
  </w:style>
  <w:style w:type="character" w:customStyle="1" w:styleId="aff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53">
    <w:name w:val="toc 5"/>
    <w:next w:val="a"/>
    <w:pPr>
      <w:spacing w:line="1" w:lineRule="atLeast"/>
      <w:ind w:left="800" w:hanging="1"/>
      <w:outlineLvl w:val="0"/>
    </w:pPr>
    <w:rPr>
      <w:rFonts w:ascii="XO Thames" w:hAnsi="XO Thames"/>
      <w:position w:val="-1"/>
      <w:sz w:val="28"/>
    </w:rPr>
  </w:style>
  <w:style w:type="character" w:customStyle="1" w:styleId="54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f0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ff1">
    <w:name w:val="Основной текст с отступом Знак"/>
    <w:basedOn w:val="13"/>
    <w:rPr>
      <w:color w:val="000000"/>
      <w:position w:val="-1"/>
      <w:sz w:val="24"/>
      <w:vertAlign w:val="baseline"/>
      <w:cs w:val="0"/>
    </w:rPr>
  </w:style>
  <w:style w:type="paragraph" w:customStyle="1" w:styleId="18">
    <w:name w:val="Заголовок 1 Знак"/>
    <w:pPr>
      <w:spacing w:line="1" w:lineRule="atLeast"/>
      <w:ind w:left="-1" w:hanging="1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9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28">
    <w:name w:val="Body Text 2"/>
    <w:basedOn w:val="a"/>
    <w:pPr>
      <w:widowControl w:val="0"/>
    </w:pPr>
    <w:rPr>
      <w:color w:val="000000"/>
      <w:sz w:val="24"/>
    </w:rPr>
  </w:style>
  <w:style w:type="character" w:customStyle="1" w:styleId="29">
    <w:name w:val="Основной текст 2 Знак"/>
    <w:basedOn w:val="13"/>
    <w:rPr>
      <w:color w:val="000000"/>
      <w:position w:val="-1"/>
      <w:sz w:val="24"/>
      <w:vertAlign w:val="baseline"/>
      <w:cs w:val="0"/>
    </w:rPr>
  </w:style>
  <w:style w:type="paragraph" w:styleId="a6">
    <w:name w:val="Subtitle"/>
    <w:basedOn w:val="a"/>
    <w:next w:val="a"/>
    <w:link w:val="1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2">
    <w:name w:val="Подзаголовок Знак"/>
    <w:basedOn w:val="13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aff3">
    <w:name w:val="List Paragraph"/>
    <w:basedOn w:val="a"/>
    <w:pPr>
      <w:ind w:left="720" w:firstLine="0"/>
      <w:contextualSpacing/>
    </w:pPr>
  </w:style>
  <w:style w:type="character" w:customStyle="1" w:styleId="aff4">
    <w:name w:val="Абзац списка Знак"/>
    <w:basedOn w:val="13"/>
    <w:rPr>
      <w:position w:val="-1"/>
      <w:vertAlign w:val="baseline"/>
      <w:cs w:val="0"/>
    </w:rPr>
  </w:style>
  <w:style w:type="paragraph" w:customStyle="1" w:styleId="36">
    <w:name w:val="Основной текст 3 Знак"/>
    <w:pPr>
      <w:spacing w:line="1" w:lineRule="atLeast"/>
      <w:ind w:left="-1" w:hanging="1"/>
      <w:outlineLvl w:val="0"/>
    </w:pPr>
    <w:rPr>
      <w:color w:val="000000"/>
      <w:position w:val="-1"/>
      <w:sz w:val="24"/>
    </w:rPr>
  </w:style>
  <w:style w:type="character" w:customStyle="1" w:styleId="37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customStyle="1" w:styleId="aff5">
    <w:name w:val="Название Знак"/>
    <w:basedOn w:val="13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customStyle="1" w:styleId="44">
    <w:name w:val="Заголовок 4 Знак"/>
    <w:basedOn w:val="13"/>
    <w:rPr>
      <w:b/>
      <w:position w:val="-1"/>
      <w:sz w:val="24"/>
      <w:vertAlign w:val="baseline"/>
      <w:cs w:val="0"/>
    </w:rPr>
  </w:style>
  <w:style w:type="character" w:customStyle="1" w:styleId="2a">
    <w:name w:val="Заголовок 2 Знак"/>
    <w:basedOn w:val="13"/>
    <w:rPr>
      <w:position w:val="-1"/>
      <w:sz w:val="24"/>
      <w:vertAlign w:val="baseline"/>
      <w:cs w:val="0"/>
    </w:rPr>
  </w:style>
  <w:style w:type="character" w:customStyle="1" w:styleId="63">
    <w:name w:val="Заголовок 6 Знак"/>
    <w:basedOn w:val="13"/>
    <w:rPr>
      <w:b/>
      <w:position w:val="-1"/>
      <w:vertAlign w:val="baseline"/>
      <w:cs w:val="0"/>
    </w:rPr>
  </w:style>
  <w:style w:type="table" w:customStyle="1" w:styleId="StGen0">
    <w:name w:val="StGen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">
    <w:name w:val="StGen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9">
    <w:name w:val="StGen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2">
    <w:name w:val="StGen1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3">
    <w:name w:val="StGen1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4">
    <w:name w:val="StGen1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5">
    <w:name w:val="StGen1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6">
    <w:name w:val="StGen1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7">
    <w:name w:val="StGen1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8">
    <w:name w:val="StGen1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9">
    <w:name w:val="StGen1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0">
    <w:name w:val="StGen20"/>
    <w:basedOn w:val="TableNormal3"/>
    <w:qFormat/>
    <w:tblPr>
      <w:tblCellMar>
        <w:left w:w="108" w:type="dxa"/>
        <w:right w:w="108" w:type="dxa"/>
      </w:tblCellMar>
    </w:tblPr>
  </w:style>
  <w:style w:type="table" w:styleId="aff6">
    <w:name w:val="Table Grid"/>
    <w:basedOn w:val="a1"/>
    <w:pPr>
      <w:spacing w:line="1" w:lineRule="atLeast"/>
      <w:ind w:left="-1" w:hanging="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1">
    <w:name w:val="StGen2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2">
    <w:name w:val="StGen2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3">
    <w:name w:val="StGen2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4">
    <w:name w:val="StGen2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5">
    <w:name w:val="StGen2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6">
    <w:name w:val="StGen2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7">
    <w:name w:val="StGen2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8">
    <w:name w:val="StGen2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9">
    <w:name w:val="StGen2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0">
    <w:name w:val="StGen3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1">
    <w:name w:val="StGen3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2">
    <w:name w:val="StGen3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3">
    <w:name w:val="StGen3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4">
    <w:name w:val="StGen3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5">
    <w:name w:val="StGen3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6">
    <w:name w:val="StGen3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7">
    <w:name w:val="StGen3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8">
    <w:name w:val="StGen3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9">
    <w:name w:val="StGen3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0">
    <w:name w:val="StGen4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1">
    <w:name w:val="StGen4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2">
    <w:name w:val="StGen4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3">
    <w:name w:val="StGen4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4">
    <w:name w:val="StGen4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5">
    <w:name w:val="StGen4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6">
    <w:name w:val="StGen4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7">
    <w:name w:val="StGen4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8">
    <w:name w:val="StGen4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9">
    <w:name w:val="StGen4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0">
    <w:name w:val="StGen5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1">
    <w:name w:val="StGen5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2">
    <w:name w:val="StGen5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3">
    <w:name w:val="StGen5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4">
    <w:name w:val="StGen5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5">
    <w:name w:val="StGen5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6">
    <w:name w:val="StGen5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7">
    <w:name w:val="StGen57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8">
    <w:name w:val="StGen58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9">
    <w:name w:val="StGen59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0">
    <w:name w:val="StGen6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1">
    <w:name w:val="StGen6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2">
    <w:name w:val="StGen6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3">
    <w:name w:val="StGen6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4">
    <w:name w:val="StGen6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5">
    <w:name w:val="StGen6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6">
    <w:name w:val="StGen6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7">
    <w:name w:val="StGen6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8">
    <w:name w:val="StGen6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9">
    <w:name w:val="StGen6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0">
    <w:name w:val="StGen70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1">
    <w:name w:val="StGen71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2">
    <w:name w:val="StGen72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3">
    <w:name w:val="StGen73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4">
    <w:name w:val="StGen74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5">
    <w:name w:val="StGen75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6">
    <w:name w:val="StGen7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7">
    <w:name w:val="StGen7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8">
    <w:name w:val="StGen7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9">
    <w:name w:val="StGen7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aff7">
    <w:name w:val="annotation text"/>
    <w:basedOn w:val="a"/>
    <w:link w:val="aff8"/>
    <w:uiPriority w:val="99"/>
    <w:semiHidden/>
    <w:unhideWhenUsed/>
    <w:pPr>
      <w:spacing w:line="240" w:lineRule="auto"/>
    </w:pPr>
  </w:style>
  <w:style w:type="character" w:customStyle="1" w:styleId="aff8">
    <w:name w:val="Текст примечания Знак"/>
    <w:basedOn w:val="a0"/>
    <w:link w:val="aff7"/>
    <w:uiPriority w:val="99"/>
    <w:semiHidden/>
    <w:rPr>
      <w:position w:val="-1"/>
    </w:rPr>
  </w:style>
  <w:style w:type="character" w:styleId="aff9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paragraph" w:styleId="affa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character" w:customStyle="1" w:styleId="1450">
    <w:name w:val="1450"/>
    <w:basedOn w:val="a0"/>
  </w:style>
  <w:style w:type="character" w:customStyle="1" w:styleId="1683">
    <w:name w:val="1683"/>
    <w:basedOn w:val="a0"/>
  </w:style>
  <w:style w:type="character" w:customStyle="1" w:styleId="1401">
    <w:name w:val="1401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SEREGA</cp:lastModifiedBy>
  <cp:revision>2</cp:revision>
  <dcterms:created xsi:type="dcterms:W3CDTF">2026-08-04T11:51:00Z</dcterms:created>
  <dcterms:modified xsi:type="dcterms:W3CDTF">2026-08-04T11:51:00Z</dcterms:modified>
</cp:coreProperties>
</file>