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ACAE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Министерство науки и высшего образования Российской Федерации</w:t>
      </w:r>
    </w:p>
    <w:p w14:paraId="621662D4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0FDA5422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«Марийский государственный университет»</w:t>
      </w:r>
    </w:p>
    <w:p w14:paraId="45DA4C28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</w:p>
    <w:p w14:paraId="62A87006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 xml:space="preserve">Центр </w:t>
      </w:r>
      <w:proofErr w:type="spellStart"/>
      <w:r w:rsidRPr="004F6E62">
        <w:rPr>
          <w:sz w:val="24"/>
          <w:szCs w:val="24"/>
        </w:rPr>
        <w:t>довузовской</w:t>
      </w:r>
      <w:proofErr w:type="spellEnd"/>
      <w:r w:rsidRPr="004F6E62">
        <w:rPr>
          <w:sz w:val="24"/>
          <w:szCs w:val="24"/>
        </w:rPr>
        <w:t xml:space="preserve"> подготовки </w:t>
      </w:r>
    </w:p>
    <w:p w14:paraId="72DE79AF" w14:textId="77777777" w:rsidR="004F6E62" w:rsidRPr="004F6E62" w:rsidRDefault="004F6E62" w:rsidP="004F6E62">
      <w:pPr>
        <w:suppressAutoHyphens w:val="0"/>
        <w:spacing w:line="240" w:lineRule="auto"/>
        <w:ind w:leftChars="0" w:left="8505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14:paraId="2772B66C" w14:textId="77777777" w:rsidR="004F6E62" w:rsidRPr="004F6E62" w:rsidRDefault="004F6E62" w:rsidP="004F6E62">
      <w:pPr>
        <w:suppressAutoHyphens w:val="0"/>
        <w:spacing w:line="240" w:lineRule="auto"/>
        <w:ind w:leftChars="0" w:left="-850" w:firstLineChars="0" w:hanging="135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76CD1C81" w14:textId="77777777" w:rsidR="004F6E62" w:rsidRPr="004F6E62" w:rsidRDefault="004F6E62" w:rsidP="004F6E62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r w:rsidRPr="004F6E62">
        <w:rPr>
          <w:b/>
          <w:position w:val="0"/>
          <w:sz w:val="24"/>
          <w:szCs w:val="24"/>
        </w:rPr>
        <w:t>УЧЕБНЫЙ ПЛАН</w:t>
      </w:r>
    </w:p>
    <w:p w14:paraId="35CB87CF" w14:textId="6646A7DC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дополнительной</w:t>
      </w:r>
      <w:r w:rsidR="004E29F2">
        <w:rPr>
          <w:sz w:val="24"/>
          <w:szCs w:val="24"/>
        </w:rPr>
        <w:t xml:space="preserve"> общеобразовательной программы</w:t>
      </w:r>
    </w:p>
    <w:p w14:paraId="5C25EF48" w14:textId="56DF68C4" w:rsid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b/>
          <w:sz w:val="24"/>
          <w:szCs w:val="24"/>
        </w:rPr>
      </w:pPr>
      <w:r w:rsidRPr="004F6E62">
        <w:rPr>
          <w:b/>
          <w:sz w:val="24"/>
          <w:szCs w:val="24"/>
        </w:rPr>
        <w:t>«</w:t>
      </w:r>
      <w:r w:rsidR="00B41131" w:rsidRPr="00B41131">
        <w:rPr>
          <w:b/>
          <w:sz w:val="24"/>
          <w:szCs w:val="24"/>
        </w:rPr>
        <w:t>Русский язык. Итоговая аттестация_ работа с текстом. 11 класс. Часть 1</w:t>
      </w:r>
      <w:r w:rsidR="004E29F2">
        <w:rPr>
          <w:b/>
          <w:sz w:val="24"/>
          <w:szCs w:val="24"/>
        </w:rPr>
        <w:t>»</w:t>
      </w:r>
    </w:p>
    <w:p w14:paraId="445D3FEC" w14:textId="77777777" w:rsidR="004E29F2" w:rsidRPr="004F6E62" w:rsidRDefault="004E29F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b/>
          <w:sz w:val="24"/>
          <w:szCs w:val="24"/>
        </w:rPr>
      </w:pPr>
    </w:p>
    <w:p w14:paraId="36598A41" w14:textId="77777777" w:rsidR="004F6E62" w:rsidRPr="004F6E62" w:rsidRDefault="004F6E62" w:rsidP="004F6E62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 xml:space="preserve">Форма обучения: очная </w:t>
      </w:r>
    </w:p>
    <w:p w14:paraId="2419A513" w14:textId="77777777" w:rsidR="004F6E62" w:rsidRDefault="004F6E62" w:rsidP="004F6E62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Продолжительность обучения: 26 часов</w:t>
      </w:r>
    </w:p>
    <w:p w14:paraId="06DE8BFE" w14:textId="77777777" w:rsidR="004F6E62" w:rsidRPr="004F6E62" w:rsidRDefault="004F6E62" w:rsidP="004F6E62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</w:p>
    <w:p w14:paraId="61CA565D" w14:textId="77777777" w:rsidR="004F6E62" w:rsidRDefault="004F6E62" w:rsidP="008B027A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color w:val="000000"/>
          <w:position w:val="0"/>
          <w:sz w:val="24"/>
          <w:szCs w:val="24"/>
        </w:rPr>
      </w:pPr>
    </w:p>
    <w:p w14:paraId="10F896D9" w14:textId="54BD696C" w:rsidR="008B027A" w:rsidRPr="008B027A" w:rsidRDefault="008B027A" w:rsidP="008B027A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8B027A">
        <w:rPr>
          <w:b/>
          <w:bCs/>
          <w:color w:val="000000"/>
          <w:position w:val="0"/>
          <w:sz w:val="24"/>
          <w:szCs w:val="24"/>
        </w:rPr>
        <w:t>Учебный план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286"/>
        <w:gridCol w:w="847"/>
        <w:gridCol w:w="849"/>
        <w:gridCol w:w="849"/>
        <w:gridCol w:w="989"/>
        <w:gridCol w:w="1270"/>
      </w:tblGrid>
      <w:tr w:rsidR="00B41131" w:rsidRPr="001B3EAB" w14:paraId="55623B07" w14:textId="77777777" w:rsidTr="00DA5B8C">
        <w:trPr>
          <w:trHeight w:val="331"/>
          <w:jc w:val="center"/>
        </w:trPr>
        <w:tc>
          <w:tcPr>
            <w:tcW w:w="268" w:type="pct"/>
            <w:vMerge w:val="restart"/>
          </w:tcPr>
          <w:p w14:paraId="60427DCE" w14:textId="77777777" w:rsidR="00B41131" w:rsidRPr="00640D9A" w:rsidRDefault="00B41131" w:rsidP="00DA5B8C">
            <w:pPr>
              <w:ind w:left="0" w:hanging="2"/>
              <w:contextualSpacing/>
              <w:jc w:val="center"/>
              <w:rPr>
                <w:b/>
                <w:bCs/>
              </w:rPr>
            </w:pPr>
            <w:bookmarkStart w:id="1" w:name="_Hlk114402387"/>
          </w:p>
          <w:p w14:paraId="71E1268B" w14:textId="77777777" w:rsidR="00B41131" w:rsidRPr="00640D9A" w:rsidRDefault="00B41131" w:rsidP="00DA5B8C">
            <w:pPr>
              <w:ind w:left="0" w:hanging="2"/>
              <w:contextualSpacing/>
              <w:jc w:val="center"/>
              <w:rPr>
                <w:b/>
                <w:bCs/>
              </w:rPr>
            </w:pPr>
            <w:r w:rsidRPr="00640D9A">
              <w:rPr>
                <w:b/>
                <w:bCs/>
              </w:rPr>
              <w:t>№ п/п</w:t>
            </w:r>
          </w:p>
        </w:tc>
        <w:tc>
          <w:tcPr>
            <w:tcW w:w="2231" w:type="pct"/>
            <w:vMerge w:val="restart"/>
          </w:tcPr>
          <w:p w14:paraId="6590931D" w14:textId="77777777" w:rsidR="00B41131" w:rsidRPr="00771CEC" w:rsidRDefault="00B41131" w:rsidP="00DA5B8C">
            <w:pPr>
              <w:ind w:left="0" w:hanging="2"/>
              <w:contextualSpacing/>
              <w:jc w:val="center"/>
              <w:rPr>
                <w:b/>
                <w:bCs/>
              </w:rPr>
            </w:pPr>
            <w:r w:rsidRPr="00771CEC">
              <w:rPr>
                <w:b/>
                <w:bCs/>
              </w:rPr>
              <w:t xml:space="preserve">Наименование </w:t>
            </w:r>
            <w:r w:rsidRPr="00771CEC">
              <w:rPr>
                <w:b/>
                <w:bCs/>
              </w:rPr>
              <w:br/>
              <w:t>разделов (модулей) и тем</w:t>
            </w:r>
          </w:p>
        </w:tc>
        <w:tc>
          <w:tcPr>
            <w:tcW w:w="441" w:type="pct"/>
            <w:vMerge w:val="restart"/>
          </w:tcPr>
          <w:p w14:paraId="766899AC" w14:textId="77777777" w:rsidR="00B41131" w:rsidRPr="00771CEC" w:rsidRDefault="00B41131" w:rsidP="00DA5B8C">
            <w:pPr>
              <w:ind w:left="0" w:hanging="2"/>
              <w:contextualSpacing/>
              <w:jc w:val="center"/>
              <w:rPr>
                <w:b/>
                <w:bCs/>
              </w:rPr>
            </w:pPr>
            <w:r w:rsidRPr="00771CEC">
              <w:rPr>
                <w:b/>
                <w:bCs/>
              </w:rPr>
              <w:t>Всего</w:t>
            </w:r>
            <w:r w:rsidRPr="00771CEC">
              <w:rPr>
                <w:b/>
                <w:bCs/>
              </w:rPr>
              <w:br/>
              <w:t>часов</w:t>
            </w:r>
          </w:p>
        </w:tc>
        <w:tc>
          <w:tcPr>
            <w:tcW w:w="1398" w:type="pct"/>
            <w:gridSpan w:val="3"/>
          </w:tcPr>
          <w:p w14:paraId="25DC4908" w14:textId="77777777" w:rsidR="00B41131" w:rsidRPr="00771CEC" w:rsidRDefault="00B41131" w:rsidP="00DA5B8C">
            <w:pPr>
              <w:ind w:left="0" w:hanging="2"/>
              <w:contextualSpacing/>
              <w:jc w:val="center"/>
              <w:rPr>
                <w:b/>
                <w:bCs/>
              </w:rPr>
            </w:pPr>
            <w:r w:rsidRPr="00771CEC">
              <w:rPr>
                <w:b/>
                <w:bCs/>
              </w:rPr>
              <w:t>В том числе</w:t>
            </w:r>
          </w:p>
        </w:tc>
        <w:tc>
          <w:tcPr>
            <w:tcW w:w="661" w:type="pct"/>
            <w:vMerge w:val="restart"/>
          </w:tcPr>
          <w:p w14:paraId="0EEA80F7" w14:textId="77777777" w:rsidR="00B41131" w:rsidRPr="00F2373E" w:rsidRDefault="00B41131" w:rsidP="00DA5B8C">
            <w:pPr>
              <w:ind w:left="0" w:hanging="2"/>
              <w:contextualSpacing/>
              <w:jc w:val="center"/>
              <w:rPr>
                <w:b/>
                <w:bCs/>
              </w:rPr>
            </w:pPr>
            <w:r w:rsidRPr="00F2373E">
              <w:rPr>
                <w:b/>
                <w:bCs/>
              </w:rPr>
              <w:t>Формы текущего контроля / аттестации</w:t>
            </w:r>
          </w:p>
        </w:tc>
      </w:tr>
      <w:tr w:rsidR="00B41131" w:rsidRPr="001B3EAB" w14:paraId="7652FC71" w14:textId="77777777" w:rsidTr="00DA5B8C">
        <w:trPr>
          <w:trHeight w:val="417"/>
          <w:jc w:val="center"/>
        </w:trPr>
        <w:tc>
          <w:tcPr>
            <w:tcW w:w="268" w:type="pct"/>
            <w:vMerge/>
          </w:tcPr>
          <w:p w14:paraId="347F5755" w14:textId="77777777" w:rsidR="00B41131" w:rsidRPr="00640D9A" w:rsidRDefault="00B41131" w:rsidP="00DA5B8C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2231" w:type="pct"/>
            <w:vMerge/>
          </w:tcPr>
          <w:p w14:paraId="14461EEA" w14:textId="77777777" w:rsidR="00B41131" w:rsidRPr="00E44B09" w:rsidRDefault="00B41131" w:rsidP="00DA5B8C">
            <w:pPr>
              <w:ind w:left="0" w:hanging="2"/>
              <w:jc w:val="center"/>
            </w:pPr>
          </w:p>
        </w:tc>
        <w:tc>
          <w:tcPr>
            <w:tcW w:w="441" w:type="pct"/>
            <w:vMerge/>
          </w:tcPr>
          <w:p w14:paraId="611CB1FA" w14:textId="77777777" w:rsidR="00B41131" w:rsidRPr="00E44B09" w:rsidRDefault="00B41131" w:rsidP="00DA5B8C">
            <w:pPr>
              <w:ind w:left="0" w:hanging="2"/>
              <w:jc w:val="center"/>
            </w:pPr>
          </w:p>
        </w:tc>
        <w:tc>
          <w:tcPr>
            <w:tcW w:w="442" w:type="pct"/>
          </w:tcPr>
          <w:p w14:paraId="24E49BCA" w14:textId="77777777" w:rsidR="00B41131" w:rsidRPr="00771CEC" w:rsidRDefault="00B41131" w:rsidP="00DA5B8C">
            <w:pPr>
              <w:ind w:left="0" w:hanging="2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771CEC">
              <w:rPr>
                <w:b/>
                <w:bCs/>
                <w:sz w:val="16"/>
                <w:szCs w:val="16"/>
              </w:rPr>
              <w:t>Лекции</w:t>
            </w:r>
          </w:p>
        </w:tc>
        <w:tc>
          <w:tcPr>
            <w:tcW w:w="442" w:type="pct"/>
          </w:tcPr>
          <w:p w14:paraId="7139514C" w14:textId="77777777" w:rsidR="00B41131" w:rsidRPr="00771CEC" w:rsidRDefault="00B41131" w:rsidP="00DA5B8C">
            <w:pPr>
              <w:ind w:left="0" w:hanging="2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771CEC">
              <w:rPr>
                <w:b/>
                <w:bCs/>
                <w:sz w:val="16"/>
                <w:szCs w:val="16"/>
              </w:rPr>
              <w:t>Практические занятия</w:t>
            </w:r>
          </w:p>
        </w:tc>
        <w:tc>
          <w:tcPr>
            <w:tcW w:w="515" w:type="pct"/>
          </w:tcPr>
          <w:p w14:paraId="3EF0C44D" w14:textId="77777777" w:rsidR="00B41131" w:rsidRPr="00771CEC" w:rsidRDefault="00B41131" w:rsidP="00DA5B8C">
            <w:pPr>
              <w:ind w:left="0" w:hanging="2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771CEC">
              <w:rPr>
                <w:b/>
                <w:bCs/>
                <w:sz w:val="16"/>
                <w:szCs w:val="16"/>
              </w:rPr>
              <w:t>Самостоятельная работа</w:t>
            </w:r>
          </w:p>
        </w:tc>
        <w:tc>
          <w:tcPr>
            <w:tcW w:w="661" w:type="pct"/>
            <w:vMerge/>
          </w:tcPr>
          <w:p w14:paraId="35A782D5" w14:textId="77777777" w:rsidR="00B41131" w:rsidRPr="001B3EAB" w:rsidRDefault="00B41131" w:rsidP="00DA5B8C">
            <w:pPr>
              <w:ind w:left="0" w:hanging="2"/>
              <w:jc w:val="center"/>
              <w:rPr>
                <w:highlight w:val="yellow"/>
              </w:rPr>
            </w:pPr>
          </w:p>
        </w:tc>
      </w:tr>
      <w:tr w:rsidR="00B41131" w:rsidRPr="00E44B09" w14:paraId="388229B9" w14:textId="77777777" w:rsidTr="00DA5B8C">
        <w:trPr>
          <w:jc w:val="center"/>
        </w:trPr>
        <w:tc>
          <w:tcPr>
            <w:tcW w:w="268" w:type="pct"/>
          </w:tcPr>
          <w:p w14:paraId="68AB7DCC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262F9">
              <w:rPr>
                <w:rStyle w:val="10pt"/>
              </w:rPr>
              <w:t>1</w:t>
            </w:r>
          </w:p>
        </w:tc>
        <w:tc>
          <w:tcPr>
            <w:tcW w:w="2231" w:type="pct"/>
          </w:tcPr>
          <w:p w14:paraId="1605F9F7" w14:textId="77777777" w:rsidR="00B41131" w:rsidRPr="003D35F8" w:rsidRDefault="00B41131" w:rsidP="00DA5B8C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3D35F8">
              <w:rPr>
                <w:b/>
                <w:bCs/>
                <w:sz w:val="22"/>
                <w:szCs w:val="22"/>
              </w:rPr>
              <w:t>Стилистический анализ текстов различных функциональных</w:t>
            </w:r>
          </w:p>
          <w:p w14:paraId="7E53400F" w14:textId="77777777" w:rsidR="00B41131" w:rsidRPr="00802012" w:rsidRDefault="00B41131" w:rsidP="00DA5B8C">
            <w:pPr>
              <w:ind w:left="0" w:hanging="2"/>
              <w:rPr>
                <w:sz w:val="22"/>
                <w:szCs w:val="22"/>
              </w:rPr>
            </w:pPr>
            <w:r w:rsidRPr="003D35F8">
              <w:rPr>
                <w:b/>
                <w:bCs/>
                <w:sz w:val="22"/>
                <w:szCs w:val="22"/>
              </w:rPr>
              <w:t xml:space="preserve">разновидностей языка </w:t>
            </w:r>
          </w:p>
        </w:tc>
        <w:tc>
          <w:tcPr>
            <w:tcW w:w="441" w:type="pct"/>
          </w:tcPr>
          <w:p w14:paraId="5ACD7CA7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42" w:type="pct"/>
          </w:tcPr>
          <w:p w14:paraId="18340097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2" w:type="pct"/>
          </w:tcPr>
          <w:p w14:paraId="1E07663E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15" w:type="pct"/>
          </w:tcPr>
          <w:p w14:paraId="1CEA13A5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B00607B" w14:textId="77777777" w:rsidR="00B41131" w:rsidRPr="008B7785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422145D0" w14:textId="77777777" w:rsidTr="00DA5B8C">
        <w:trPr>
          <w:jc w:val="center"/>
        </w:trPr>
        <w:tc>
          <w:tcPr>
            <w:tcW w:w="268" w:type="pct"/>
          </w:tcPr>
          <w:p w14:paraId="74876C48" w14:textId="77777777" w:rsidR="00B41131" w:rsidRPr="00CE67B5" w:rsidRDefault="00B41131" w:rsidP="00DA5B8C">
            <w:pPr>
              <w:ind w:left="0" w:hanging="2"/>
              <w:jc w:val="center"/>
            </w:pPr>
            <w:r w:rsidRPr="00CE67B5">
              <w:t>1.1</w:t>
            </w:r>
          </w:p>
        </w:tc>
        <w:tc>
          <w:tcPr>
            <w:tcW w:w="2231" w:type="pct"/>
          </w:tcPr>
          <w:p w14:paraId="0A51EA57" w14:textId="77777777" w:rsidR="00B41131" w:rsidRDefault="00B41131" w:rsidP="00DA5B8C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 w:rsidRPr="002817A4">
              <w:rPr>
                <w:szCs w:val="22"/>
                <w:lang w:eastAsia="en-US"/>
              </w:rPr>
              <w:t>Задание 1. Логико-смысловые отношения между предложениями в тексте</w:t>
            </w:r>
          </w:p>
        </w:tc>
        <w:tc>
          <w:tcPr>
            <w:tcW w:w="441" w:type="pct"/>
          </w:tcPr>
          <w:p w14:paraId="0397B98A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6EB5A3DE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495C7974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7BAC3014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7BD6069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57285A69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247033D8" w14:textId="77777777" w:rsidTr="00DA5B8C">
        <w:trPr>
          <w:jc w:val="center"/>
        </w:trPr>
        <w:tc>
          <w:tcPr>
            <w:tcW w:w="268" w:type="pct"/>
          </w:tcPr>
          <w:p w14:paraId="118003F9" w14:textId="77777777" w:rsidR="00B41131" w:rsidRPr="00CE67B5" w:rsidRDefault="00B41131" w:rsidP="00DA5B8C">
            <w:pPr>
              <w:ind w:left="0" w:hanging="2"/>
              <w:jc w:val="center"/>
            </w:pPr>
            <w:r w:rsidRPr="00CE67B5">
              <w:t>1.2</w:t>
            </w:r>
          </w:p>
        </w:tc>
        <w:tc>
          <w:tcPr>
            <w:tcW w:w="2231" w:type="pct"/>
          </w:tcPr>
          <w:p w14:paraId="77251EE7" w14:textId="77777777" w:rsidR="00B41131" w:rsidRDefault="00B41131" w:rsidP="00DA5B8C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 w:rsidRPr="002817A4">
              <w:rPr>
                <w:lang w:eastAsia="en-US"/>
              </w:rPr>
              <w:t>Задание 2. Лексикология и фразеология как разделы лингвистики. Лексический анализ слова</w:t>
            </w:r>
          </w:p>
        </w:tc>
        <w:tc>
          <w:tcPr>
            <w:tcW w:w="441" w:type="pct"/>
          </w:tcPr>
          <w:p w14:paraId="661F6DA4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5EBE11CE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3CBDF4E3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5E687544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8679282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686C7923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6EC0E114" w14:textId="77777777" w:rsidTr="00DA5B8C">
        <w:trPr>
          <w:jc w:val="center"/>
        </w:trPr>
        <w:tc>
          <w:tcPr>
            <w:tcW w:w="268" w:type="pct"/>
          </w:tcPr>
          <w:p w14:paraId="7F81B02B" w14:textId="77777777" w:rsidR="00B41131" w:rsidRPr="00CE67B5" w:rsidRDefault="00B41131" w:rsidP="00DA5B8C">
            <w:pPr>
              <w:ind w:left="0" w:hanging="2"/>
              <w:jc w:val="center"/>
            </w:pPr>
            <w:r w:rsidRPr="00CE67B5">
              <w:t>1.3</w:t>
            </w:r>
          </w:p>
        </w:tc>
        <w:tc>
          <w:tcPr>
            <w:tcW w:w="2231" w:type="pct"/>
          </w:tcPr>
          <w:p w14:paraId="2D50657F" w14:textId="77777777" w:rsidR="00B41131" w:rsidRDefault="00B41131" w:rsidP="00DA5B8C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 w:rsidRPr="002817A4">
              <w:rPr>
                <w:szCs w:val="22"/>
                <w:lang w:eastAsia="en-US"/>
              </w:rPr>
              <w:t>Задание 3. Функциональная стилистика. Культура речи</w:t>
            </w:r>
          </w:p>
        </w:tc>
        <w:tc>
          <w:tcPr>
            <w:tcW w:w="441" w:type="pct"/>
          </w:tcPr>
          <w:p w14:paraId="005286FE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7911672E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2BB056A9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26F95881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46C50ECD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10D5A252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35244041" w14:textId="77777777" w:rsidTr="00DA5B8C">
        <w:trPr>
          <w:jc w:val="center"/>
        </w:trPr>
        <w:tc>
          <w:tcPr>
            <w:tcW w:w="268" w:type="pct"/>
          </w:tcPr>
          <w:p w14:paraId="7887AC6E" w14:textId="77777777" w:rsidR="00B41131" w:rsidRPr="00CE67B5" w:rsidRDefault="00B41131" w:rsidP="00DA5B8C">
            <w:pPr>
              <w:ind w:left="0" w:hanging="2"/>
              <w:jc w:val="center"/>
            </w:pPr>
            <w:r w:rsidRPr="00CE67B5">
              <w:t>1.4</w:t>
            </w:r>
          </w:p>
        </w:tc>
        <w:tc>
          <w:tcPr>
            <w:tcW w:w="2231" w:type="pct"/>
          </w:tcPr>
          <w:p w14:paraId="07EEF505" w14:textId="77777777" w:rsidR="00B41131" w:rsidRDefault="00B41131" w:rsidP="00DA5B8C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 23. Информационно-смысловая</w:t>
            </w:r>
          </w:p>
          <w:p w14:paraId="753A7A6F" w14:textId="77777777" w:rsidR="00B41131" w:rsidRPr="00802012" w:rsidRDefault="00B41131" w:rsidP="00DA5B8C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переработка прочитанного текста </w:t>
            </w:r>
          </w:p>
        </w:tc>
        <w:tc>
          <w:tcPr>
            <w:tcW w:w="441" w:type="pct"/>
          </w:tcPr>
          <w:p w14:paraId="5F77E850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161825CC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376EC9B1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303C6930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89C20C5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38A1E03C" w14:textId="77777777" w:rsidR="00B41131" w:rsidRPr="008B7785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26D421F1" w14:textId="77777777" w:rsidTr="00DA5B8C">
        <w:trPr>
          <w:jc w:val="center"/>
        </w:trPr>
        <w:tc>
          <w:tcPr>
            <w:tcW w:w="268" w:type="pct"/>
          </w:tcPr>
          <w:p w14:paraId="4AC1CB04" w14:textId="77777777" w:rsidR="00B41131" w:rsidRPr="00CE67B5" w:rsidRDefault="00B41131" w:rsidP="00DA5B8C">
            <w:pPr>
              <w:ind w:left="0" w:hanging="2"/>
              <w:jc w:val="center"/>
            </w:pPr>
            <w:r>
              <w:t>1.5</w:t>
            </w:r>
          </w:p>
        </w:tc>
        <w:tc>
          <w:tcPr>
            <w:tcW w:w="2231" w:type="pct"/>
          </w:tcPr>
          <w:p w14:paraId="07962449" w14:textId="77777777" w:rsidR="00B41131" w:rsidRPr="00802012" w:rsidRDefault="00B41131" w:rsidP="00DA5B8C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 24. Информативность текста. Виды информации в тексте</w:t>
            </w:r>
          </w:p>
        </w:tc>
        <w:tc>
          <w:tcPr>
            <w:tcW w:w="441" w:type="pct"/>
          </w:tcPr>
          <w:p w14:paraId="25FAB11B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1D690F35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62793925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5F9238ED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079EB8F0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6F2984AF" w14:textId="77777777" w:rsidR="00B41131" w:rsidRPr="008B7785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79CECC81" w14:textId="77777777" w:rsidTr="00DA5B8C">
        <w:trPr>
          <w:jc w:val="center"/>
        </w:trPr>
        <w:tc>
          <w:tcPr>
            <w:tcW w:w="268" w:type="pct"/>
          </w:tcPr>
          <w:p w14:paraId="3326D179" w14:textId="77777777" w:rsidR="00B41131" w:rsidRPr="00CE67B5" w:rsidRDefault="00B41131" w:rsidP="00DA5B8C">
            <w:pPr>
              <w:ind w:left="0" w:hanging="2"/>
              <w:jc w:val="center"/>
            </w:pPr>
            <w:r>
              <w:t>1.6</w:t>
            </w:r>
          </w:p>
        </w:tc>
        <w:tc>
          <w:tcPr>
            <w:tcW w:w="2231" w:type="pct"/>
          </w:tcPr>
          <w:p w14:paraId="733EEE43" w14:textId="77777777" w:rsidR="00B41131" w:rsidRPr="00802012" w:rsidRDefault="00B41131" w:rsidP="00DA5B8C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 25. Лексикология и фразеология как разделы лингвистики. Лексический анализ слова</w:t>
            </w:r>
          </w:p>
        </w:tc>
        <w:tc>
          <w:tcPr>
            <w:tcW w:w="441" w:type="pct"/>
          </w:tcPr>
          <w:p w14:paraId="50478257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62602323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1D30E642" w14:textId="77777777" w:rsidR="00B41131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77FE4512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0ACAE3C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2BA526D0" w14:textId="77777777" w:rsidR="00B41131" w:rsidRPr="008B7785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3A6F9427" w14:textId="77777777" w:rsidTr="00DA5B8C">
        <w:trPr>
          <w:jc w:val="center"/>
        </w:trPr>
        <w:tc>
          <w:tcPr>
            <w:tcW w:w="268" w:type="pct"/>
          </w:tcPr>
          <w:p w14:paraId="0D8873FE" w14:textId="77777777" w:rsidR="00B41131" w:rsidRPr="00CE67B5" w:rsidRDefault="00B41131" w:rsidP="00DA5B8C">
            <w:pPr>
              <w:ind w:left="0" w:hanging="2"/>
              <w:jc w:val="center"/>
            </w:pPr>
            <w:r>
              <w:t>1.7</w:t>
            </w:r>
          </w:p>
        </w:tc>
        <w:tc>
          <w:tcPr>
            <w:tcW w:w="2231" w:type="pct"/>
          </w:tcPr>
          <w:p w14:paraId="46D685F4" w14:textId="77777777" w:rsidR="00B41131" w:rsidRPr="00802012" w:rsidRDefault="00B41131" w:rsidP="00DA5B8C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 26. Логико-смысловые отношения между предложениями текста</w:t>
            </w:r>
          </w:p>
        </w:tc>
        <w:tc>
          <w:tcPr>
            <w:tcW w:w="441" w:type="pct"/>
          </w:tcPr>
          <w:p w14:paraId="2EDDC1B3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</w:tcPr>
          <w:p w14:paraId="0C5CC4A0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5DEFE45F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</w:tcPr>
          <w:p w14:paraId="5718FDD5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4CEAEBD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38128B1C" w14:textId="77777777" w:rsidR="00B41131" w:rsidRPr="008B7785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18CC3CA6" w14:textId="77777777" w:rsidTr="00DA5B8C">
        <w:trPr>
          <w:jc w:val="center"/>
        </w:trPr>
        <w:tc>
          <w:tcPr>
            <w:tcW w:w="268" w:type="pct"/>
          </w:tcPr>
          <w:p w14:paraId="659373FB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31" w:type="pct"/>
          </w:tcPr>
          <w:p w14:paraId="64D55FE3" w14:textId="77777777" w:rsidR="00B41131" w:rsidRPr="00802012" w:rsidRDefault="00B41131" w:rsidP="00DA5B8C">
            <w:pPr>
              <w:ind w:left="0" w:hanging="2"/>
              <w:rPr>
                <w:sz w:val="22"/>
                <w:szCs w:val="22"/>
              </w:rPr>
            </w:pPr>
            <w:r w:rsidRPr="003D35F8">
              <w:rPr>
                <w:b/>
                <w:bCs/>
                <w:sz w:val="22"/>
                <w:szCs w:val="22"/>
              </w:rPr>
              <w:t xml:space="preserve">Информационная переработка текста. Сочинение </w:t>
            </w:r>
          </w:p>
        </w:tc>
        <w:tc>
          <w:tcPr>
            <w:tcW w:w="441" w:type="pct"/>
          </w:tcPr>
          <w:p w14:paraId="68CC8365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42" w:type="pct"/>
          </w:tcPr>
          <w:p w14:paraId="08D9A42B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2" w:type="pct"/>
          </w:tcPr>
          <w:p w14:paraId="207BBD5F" w14:textId="77777777" w:rsidR="00B41131" w:rsidRPr="001262F9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5" w:type="pct"/>
          </w:tcPr>
          <w:p w14:paraId="461C9E62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2F4EA45" w14:textId="77777777" w:rsidR="00B41131" w:rsidRPr="008B7785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</w:tr>
      <w:tr w:rsidR="00B41131" w:rsidRPr="00E44B09" w14:paraId="304A4002" w14:textId="77777777" w:rsidTr="00DA5B8C">
        <w:trPr>
          <w:jc w:val="center"/>
        </w:trPr>
        <w:tc>
          <w:tcPr>
            <w:tcW w:w="268" w:type="pct"/>
          </w:tcPr>
          <w:p w14:paraId="6E3F6F23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1" w:type="pct"/>
          </w:tcPr>
          <w:p w14:paraId="129792D2" w14:textId="77777777" w:rsidR="00B41131" w:rsidRPr="00802012" w:rsidRDefault="00B41131" w:rsidP="00DA5B8C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802012">
              <w:rPr>
                <w:sz w:val="22"/>
                <w:szCs w:val="22"/>
              </w:rPr>
              <w:t>Задание 27. Информационно-смысловая переработка</w:t>
            </w:r>
            <w:r>
              <w:rPr>
                <w:sz w:val="22"/>
                <w:szCs w:val="22"/>
              </w:rPr>
              <w:t xml:space="preserve"> прочитанного</w:t>
            </w:r>
            <w:r w:rsidRPr="00802012">
              <w:rPr>
                <w:sz w:val="22"/>
                <w:szCs w:val="22"/>
              </w:rPr>
              <w:t xml:space="preserve"> текста. </w:t>
            </w:r>
            <w:r>
              <w:rPr>
                <w:sz w:val="22"/>
                <w:szCs w:val="22"/>
              </w:rPr>
              <w:t>Отзыв. Рецензия</w:t>
            </w:r>
          </w:p>
        </w:tc>
        <w:tc>
          <w:tcPr>
            <w:tcW w:w="441" w:type="pct"/>
          </w:tcPr>
          <w:p w14:paraId="5BE83491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2" w:type="pct"/>
          </w:tcPr>
          <w:p w14:paraId="763573F1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</w:tcPr>
          <w:p w14:paraId="7BADD983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5" w:type="pct"/>
          </w:tcPr>
          <w:p w14:paraId="577E6542" w14:textId="77777777" w:rsidR="00B41131" w:rsidRPr="00802012" w:rsidRDefault="00B41131" w:rsidP="00DA5B8C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26FF79C2" w14:textId="77777777" w:rsidR="00B41131" w:rsidRDefault="00B41131" w:rsidP="00DA5B8C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8B7785">
              <w:rPr>
                <w:sz w:val="16"/>
                <w:szCs w:val="16"/>
              </w:rPr>
              <w:t>естирование</w:t>
            </w:r>
          </w:p>
          <w:p w14:paraId="31EEC6B8" w14:textId="77777777" w:rsidR="00B41131" w:rsidRDefault="00B41131" w:rsidP="00DA5B8C">
            <w:pPr>
              <w:ind w:left="0" w:hanging="2"/>
              <w:jc w:val="center"/>
            </w:pPr>
            <w:r>
              <w:rPr>
                <w:sz w:val="16"/>
                <w:szCs w:val="16"/>
              </w:rPr>
              <w:t>сочинение</w:t>
            </w:r>
          </w:p>
        </w:tc>
      </w:tr>
      <w:tr w:rsidR="00B41131" w:rsidRPr="00E44B09" w14:paraId="5FF8E474" w14:textId="77777777" w:rsidTr="00DA5B8C">
        <w:trPr>
          <w:jc w:val="center"/>
        </w:trPr>
        <w:tc>
          <w:tcPr>
            <w:tcW w:w="268" w:type="pct"/>
          </w:tcPr>
          <w:p w14:paraId="2B866B4A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1" w:type="pct"/>
          </w:tcPr>
          <w:p w14:paraId="5ECEB233" w14:textId="77777777" w:rsidR="00B41131" w:rsidRPr="00802012" w:rsidRDefault="00B41131" w:rsidP="00DA5B8C">
            <w:pPr>
              <w:ind w:left="0" w:hanging="2"/>
              <w:rPr>
                <w:rStyle w:val="10pt"/>
                <w:bCs w:val="0"/>
                <w:i w:val="0"/>
                <w:iCs w:val="0"/>
                <w:sz w:val="22"/>
                <w:szCs w:val="22"/>
              </w:rPr>
            </w:pPr>
            <w:r w:rsidRPr="00802012">
              <w:rPr>
                <w:rStyle w:val="10pt"/>
                <w:sz w:val="22"/>
                <w:szCs w:val="22"/>
              </w:rPr>
              <w:t>Итого</w:t>
            </w:r>
          </w:p>
        </w:tc>
        <w:tc>
          <w:tcPr>
            <w:tcW w:w="441" w:type="pct"/>
          </w:tcPr>
          <w:p w14:paraId="3A9730D5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442" w:type="pct"/>
          </w:tcPr>
          <w:p w14:paraId="55394135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2" w:type="pct"/>
          </w:tcPr>
          <w:p w14:paraId="10876254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15" w:type="pct"/>
          </w:tcPr>
          <w:p w14:paraId="34D3DC5A" w14:textId="77777777" w:rsidR="00B41131" w:rsidRPr="00802012" w:rsidRDefault="00B41131" w:rsidP="00DA5B8C">
            <w:pPr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pct"/>
          </w:tcPr>
          <w:p w14:paraId="3EB92623" w14:textId="77777777" w:rsidR="00B41131" w:rsidRPr="00020842" w:rsidRDefault="00B41131" w:rsidP="00DA5B8C">
            <w:pPr>
              <w:ind w:left="0" w:hanging="2"/>
              <w:jc w:val="center"/>
              <w:rPr>
                <w:b/>
                <w:bCs/>
              </w:rPr>
            </w:pPr>
          </w:p>
        </w:tc>
      </w:tr>
    </w:tbl>
    <w:p w14:paraId="1947537D" w14:textId="77777777" w:rsidR="004F6E62" w:rsidRDefault="004F6E62" w:rsidP="004F6E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both"/>
        <w:rPr>
          <w:color w:val="000000"/>
          <w:sz w:val="24"/>
        </w:rPr>
      </w:pPr>
      <w:bookmarkStart w:id="2" w:name="_GoBack"/>
      <w:bookmarkEnd w:id="1"/>
      <w:bookmarkEnd w:id="2"/>
    </w:p>
    <w:p w14:paraId="4BA0F9FC" w14:textId="77777777" w:rsidR="007F780C" w:rsidRPr="008B027A" w:rsidRDefault="007F780C" w:rsidP="008B027A">
      <w:pPr>
        <w:ind w:left="0" w:hanging="2"/>
      </w:pPr>
    </w:p>
    <w:sectPr w:rsidR="007F780C" w:rsidRPr="008B027A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2416C8"/>
    <w:rsid w:val="004E29F2"/>
    <w:rsid w:val="004F6E62"/>
    <w:rsid w:val="007F780C"/>
    <w:rsid w:val="008B027A"/>
    <w:rsid w:val="00912100"/>
    <w:rsid w:val="00AF783B"/>
    <w:rsid w:val="00B4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10</cp:revision>
  <dcterms:created xsi:type="dcterms:W3CDTF">2024-09-10T17:09:00Z</dcterms:created>
  <dcterms:modified xsi:type="dcterms:W3CDTF">2026-07-29T13:05:00Z</dcterms:modified>
</cp:coreProperties>
</file>